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F3875" w14:textId="7DD0C8D3" w:rsidR="0030139C" w:rsidRPr="0030139C" w:rsidRDefault="00F75C59" w:rsidP="00306B5E">
      <w:pPr>
        <w:jc w:val="center"/>
        <w:rPr>
          <w:rFonts w:cs="Tahoma"/>
          <w:b/>
          <w:bCs/>
        </w:rPr>
      </w:pPr>
      <w:r>
        <w:rPr>
          <w:rFonts w:cs="Tahoma"/>
          <w:b/>
          <w:bCs/>
        </w:rPr>
        <w:t>ARCHYVŲ AUTOMATIZAVIMAS</w:t>
      </w:r>
    </w:p>
    <w:p w14:paraId="07EAE528" w14:textId="30E5AC7C" w:rsidR="002A7375" w:rsidRDefault="0030139C" w:rsidP="00306B5E">
      <w:pPr>
        <w:jc w:val="center"/>
        <w:rPr>
          <w:rFonts w:cs="Tahoma"/>
          <w:b/>
          <w:bCs/>
        </w:rPr>
      </w:pPr>
      <w:r w:rsidRPr="0030139C">
        <w:rPr>
          <w:rFonts w:cs="Tahoma"/>
          <w:b/>
          <w:bCs/>
        </w:rPr>
        <w:t>TECHNINĖ SPECIFIKACIJA</w:t>
      </w:r>
    </w:p>
    <w:p w14:paraId="638C4E31" w14:textId="77777777" w:rsidR="0030139C" w:rsidRDefault="0030139C" w:rsidP="00AE2CB3">
      <w:pPr>
        <w:rPr>
          <w:rFonts w:cs="Tahoma"/>
          <w:b/>
          <w:bCs/>
        </w:rPr>
      </w:pPr>
    </w:p>
    <w:p w14:paraId="0177320A" w14:textId="77777777" w:rsidR="000D4F58" w:rsidRDefault="000D4F58" w:rsidP="00AE2CB3">
      <w:pPr>
        <w:rPr>
          <w:rFonts w:cs="Tahoma"/>
          <w:b/>
          <w:bCs/>
        </w:rPr>
      </w:pPr>
    </w:p>
    <w:p w14:paraId="669F3546" w14:textId="44BB92C8" w:rsidR="0030139C" w:rsidRPr="0030139C" w:rsidRDefault="0030139C" w:rsidP="00AE2CB3">
      <w:pPr>
        <w:pStyle w:val="ListParagraph"/>
        <w:numPr>
          <w:ilvl w:val="0"/>
          <w:numId w:val="1"/>
        </w:numPr>
        <w:ind w:left="74" w:hanging="794"/>
        <w:rPr>
          <w:rFonts w:cs="Tahoma"/>
          <w:b/>
          <w:bCs/>
        </w:rPr>
      </w:pPr>
      <w:bookmarkStart w:id="0" w:name="_Hlk198298695"/>
      <w:r w:rsidRPr="004B53DC">
        <w:rPr>
          <w:rFonts w:cs="Tahoma"/>
          <w:b/>
        </w:rPr>
        <w:t>Sąvokos</w:t>
      </w:r>
      <w:bookmarkEnd w:id="0"/>
    </w:p>
    <w:p w14:paraId="6722E3AB" w14:textId="780359C4" w:rsidR="0030139C" w:rsidRDefault="0030139C" w:rsidP="00AE2CB3">
      <w:pPr>
        <w:pStyle w:val="ListParagraph"/>
        <w:numPr>
          <w:ilvl w:val="1"/>
          <w:numId w:val="1"/>
        </w:numPr>
        <w:ind w:left="74" w:hanging="794"/>
        <w:rPr>
          <w:rFonts w:cs="Tahoma"/>
        </w:rPr>
      </w:pPr>
      <w:r w:rsidRPr="004B53DC">
        <w:rPr>
          <w:rFonts w:cs="Tahoma"/>
          <w:b/>
          <w:bCs/>
        </w:rPr>
        <w:t xml:space="preserve">Užsakovas </w:t>
      </w:r>
      <w:r w:rsidRPr="004B53DC">
        <w:rPr>
          <w:rFonts w:cs="Tahoma"/>
          <w:bCs/>
        </w:rPr>
        <w:t>–</w:t>
      </w:r>
      <w:r w:rsidRPr="004B53DC">
        <w:rPr>
          <w:rFonts w:cs="Tahoma"/>
        </w:rPr>
        <w:t xml:space="preserve"> Valstybės įmonė Registrų centras</w:t>
      </w:r>
      <w:r>
        <w:rPr>
          <w:rFonts w:cs="Tahoma"/>
        </w:rPr>
        <w:t>, Studentų g. 39, Vilnius</w:t>
      </w:r>
      <w:r w:rsidRPr="004B53DC">
        <w:rPr>
          <w:rFonts w:cs="Tahoma"/>
        </w:rPr>
        <w:t>.</w:t>
      </w:r>
    </w:p>
    <w:p w14:paraId="2F6D90EF" w14:textId="7F96B28E" w:rsidR="0030139C" w:rsidRPr="0030139C" w:rsidRDefault="0030139C" w:rsidP="00AE2CB3">
      <w:pPr>
        <w:pStyle w:val="ListParagraph"/>
        <w:numPr>
          <w:ilvl w:val="1"/>
          <w:numId w:val="1"/>
        </w:numPr>
        <w:ind w:left="74" w:hanging="794"/>
        <w:rPr>
          <w:rFonts w:cs="Tahoma"/>
        </w:rPr>
      </w:pPr>
      <w:r w:rsidRPr="004B53DC">
        <w:rPr>
          <w:rFonts w:cs="Tahoma"/>
          <w:b/>
        </w:rPr>
        <w:t>Tiekėjas</w:t>
      </w:r>
      <w:r w:rsidRPr="004B53DC">
        <w:rPr>
          <w:rFonts w:cs="Tahoma"/>
        </w:rPr>
        <w:t xml:space="preserve"> </w:t>
      </w:r>
      <w:r w:rsidRPr="004B53DC">
        <w:rPr>
          <w:rFonts w:cs="Tahoma"/>
          <w:bCs/>
        </w:rPr>
        <w:t>–</w:t>
      </w:r>
      <w:r w:rsidRPr="004B53DC">
        <w:rPr>
          <w:rFonts w:cs="Tahoma"/>
        </w:rPr>
        <w:t xml:space="preserve"> </w:t>
      </w:r>
      <w:r w:rsidR="00253FA4" w:rsidRPr="00253FA4">
        <w:rPr>
          <w:rFonts w:cs="Tahoma"/>
        </w:rPr>
        <w:t>Lietuvos Respublikos ar užsienio valstybės fizinis asmuo, juridinis asmu</w:t>
      </w:r>
      <w:r w:rsidR="00253FA4">
        <w:rPr>
          <w:rFonts w:cs="Tahoma"/>
        </w:rPr>
        <w:t>o</w:t>
      </w:r>
      <w:r w:rsidR="00253FA4" w:rsidRPr="00253FA4">
        <w:rPr>
          <w:rFonts w:cs="Tahoma"/>
        </w:rPr>
        <w:t xml:space="preserve"> ar kita užsienio organizacija,</w:t>
      </w:r>
      <w:r w:rsidR="00253FA4">
        <w:rPr>
          <w:rFonts w:cs="Tahoma"/>
        </w:rPr>
        <w:t xml:space="preserve"> </w:t>
      </w:r>
      <w:r w:rsidR="00253FA4" w:rsidRPr="00253FA4">
        <w:rPr>
          <w:rFonts w:cs="Tahoma"/>
        </w:rPr>
        <w:t>juridinio asmens ar kitos užsienio organizacijos padaliniai, turintys teisę vykdyti elektros, automatikos, statybos ir montavimo darbus,</w:t>
      </w:r>
      <w:r w:rsidR="00253FA4">
        <w:rPr>
          <w:rFonts w:cs="Tahoma"/>
        </w:rPr>
        <w:t xml:space="preserve"> </w:t>
      </w:r>
      <w:r w:rsidR="00253FA4" w:rsidRPr="00253FA4">
        <w:rPr>
          <w:rFonts w:cs="Tahoma"/>
        </w:rPr>
        <w:t>su kuriuo Perkančioji organizacija sudaro sutartį.</w:t>
      </w:r>
    </w:p>
    <w:p w14:paraId="43C8D82F" w14:textId="15335651" w:rsidR="0030139C" w:rsidRPr="0030139C" w:rsidRDefault="00253FA4" w:rsidP="00AE2CB3">
      <w:pPr>
        <w:pStyle w:val="ListParagraph"/>
        <w:numPr>
          <w:ilvl w:val="1"/>
          <w:numId w:val="1"/>
        </w:numPr>
        <w:ind w:left="74" w:hanging="794"/>
        <w:rPr>
          <w:rFonts w:cs="Tahoma"/>
        </w:rPr>
      </w:pPr>
      <w:r>
        <w:rPr>
          <w:rFonts w:cs="Tahoma"/>
          <w:b/>
        </w:rPr>
        <w:t>Darbai</w:t>
      </w:r>
      <w:r w:rsidR="0030139C" w:rsidRPr="004B53DC">
        <w:rPr>
          <w:rFonts w:cs="Tahoma"/>
          <w:b/>
        </w:rPr>
        <w:t xml:space="preserve"> </w:t>
      </w:r>
      <w:r w:rsidR="00143CD7" w:rsidRPr="004B53DC">
        <w:rPr>
          <w:rFonts w:cs="Tahoma"/>
          <w:bCs/>
        </w:rPr>
        <w:t>–</w:t>
      </w:r>
      <w:r w:rsidR="0030139C" w:rsidRPr="004B53DC">
        <w:rPr>
          <w:rFonts w:cs="Tahoma"/>
          <w:b/>
        </w:rPr>
        <w:t xml:space="preserve"> </w:t>
      </w:r>
      <w:r w:rsidRPr="00253FA4">
        <w:rPr>
          <w:rFonts w:cs="Tahoma"/>
          <w:bCs/>
        </w:rPr>
        <w:t xml:space="preserve">Archyvo patalpų </w:t>
      </w:r>
      <w:r w:rsidR="001B2D64">
        <w:rPr>
          <w:rFonts w:cs="Tahoma"/>
          <w:bCs/>
        </w:rPr>
        <w:t>automatizavimo</w:t>
      </w:r>
      <w:r w:rsidR="001B2D64" w:rsidRPr="00253FA4">
        <w:rPr>
          <w:rFonts w:cs="Tahoma"/>
          <w:bCs/>
        </w:rPr>
        <w:t xml:space="preserve"> </w:t>
      </w:r>
      <w:r w:rsidRPr="00253FA4">
        <w:rPr>
          <w:rFonts w:cs="Tahoma"/>
          <w:bCs/>
        </w:rPr>
        <w:t>darbai Vilniaus</w:t>
      </w:r>
      <w:r>
        <w:rPr>
          <w:rFonts w:cs="Tahoma"/>
          <w:bCs/>
        </w:rPr>
        <w:t xml:space="preserve"> </w:t>
      </w:r>
      <w:proofErr w:type="spellStart"/>
      <w:r>
        <w:rPr>
          <w:rFonts w:cs="Tahoma"/>
          <w:bCs/>
        </w:rPr>
        <w:t>Lvivo</w:t>
      </w:r>
      <w:proofErr w:type="spellEnd"/>
      <w:r>
        <w:rPr>
          <w:rFonts w:cs="Tahoma"/>
          <w:bCs/>
        </w:rPr>
        <w:t xml:space="preserve"> g. 25</w:t>
      </w:r>
      <w:r w:rsidRPr="00253FA4">
        <w:rPr>
          <w:rFonts w:cs="Tahoma"/>
          <w:bCs/>
        </w:rPr>
        <w:t>, Kauno</w:t>
      </w:r>
      <w:r>
        <w:rPr>
          <w:rFonts w:cs="Tahoma"/>
          <w:bCs/>
        </w:rPr>
        <w:t xml:space="preserve">, </w:t>
      </w:r>
      <w:proofErr w:type="spellStart"/>
      <w:r>
        <w:rPr>
          <w:rFonts w:cs="Tahoma"/>
          <w:bCs/>
        </w:rPr>
        <w:t>Biruliškių</w:t>
      </w:r>
      <w:proofErr w:type="spellEnd"/>
      <w:r>
        <w:rPr>
          <w:rFonts w:cs="Tahoma"/>
          <w:bCs/>
        </w:rPr>
        <w:t xml:space="preserve"> g. 8</w:t>
      </w:r>
      <w:r w:rsidRPr="00253FA4">
        <w:rPr>
          <w:rFonts w:cs="Tahoma"/>
          <w:bCs/>
        </w:rPr>
        <w:t xml:space="preserve"> ir Klaipėdos</w:t>
      </w:r>
      <w:r>
        <w:rPr>
          <w:rFonts w:cs="Tahoma"/>
          <w:bCs/>
        </w:rPr>
        <w:t xml:space="preserve"> Baltijos pr. 123 </w:t>
      </w:r>
      <w:r w:rsidRPr="00253FA4">
        <w:rPr>
          <w:rFonts w:cs="Tahoma"/>
          <w:bCs/>
        </w:rPr>
        <w:t xml:space="preserve"> serverinėse</w:t>
      </w:r>
      <w:r>
        <w:rPr>
          <w:rFonts w:cs="Tahoma"/>
          <w:bCs/>
        </w:rPr>
        <w:t xml:space="preserve"> ir archyvuose</w:t>
      </w:r>
      <w:r w:rsidRPr="00253FA4">
        <w:rPr>
          <w:rFonts w:cs="Tahoma"/>
          <w:bCs/>
        </w:rPr>
        <w:t>, įskaitant automatikos valdiklių, 24 VDC maitinimo šaltinių ir temperatūros bei drėgmės jutiklių tiekimą, montavimą ir paleidimą.</w:t>
      </w:r>
    </w:p>
    <w:p w14:paraId="7EEBF611" w14:textId="77777777" w:rsidR="0030139C" w:rsidRDefault="0030139C" w:rsidP="00253FA4">
      <w:pPr>
        <w:ind w:left="0" w:firstLine="0"/>
        <w:rPr>
          <w:rFonts w:cs="Tahoma"/>
        </w:rPr>
      </w:pPr>
    </w:p>
    <w:p w14:paraId="07C1407F" w14:textId="77777777" w:rsidR="000D4F58" w:rsidRPr="0030139C" w:rsidRDefault="000D4F58" w:rsidP="00AE2CB3">
      <w:pPr>
        <w:rPr>
          <w:rFonts w:cs="Tahoma"/>
        </w:rPr>
      </w:pPr>
    </w:p>
    <w:p w14:paraId="10C5995D" w14:textId="0E9FA60C" w:rsidR="0030139C" w:rsidRPr="0030139C" w:rsidRDefault="000E330A" w:rsidP="00AE2CB3">
      <w:pPr>
        <w:pStyle w:val="ListParagraph"/>
        <w:numPr>
          <w:ilvl w:val="0"/>
          <w:numId w:val="1"/>
        </w:numPr>
        <w:ind w:left="74" w:hanging="794"/>
        <w:rPr>
          <w:rFonts w:cs="Tahoma"/>
          <w:b/>
        </w:rPr>
      </w:pPr>
      <w:r>
        <w:rPr>
          <w:rFonts w:cs="Tahoma"/>
          <w:b/>
        </w:rPr>
        <w:t>Techniniai reikalavimai</w:t>
      </w:r>
    </w:p>
    <w:p w14:paraId="00F81CDE" w14:textId="66DD5514" w:rsidR="00146A09" w:rsidRDefault="000E330A" w:rsidP="00146A09">
      <w:pPr>
        <w:pStyle w:val="ListParagraph"/>
        <w:numPr>
          <w:ilvl w:val="1"/>
          <w:numId w:val="1"/>
        </w:numPr>
        <w:tabs>
          <w:tab w:val="left" w:pos="731"/>
        </w:tabs>
        <w:ind w:left="74" w:hanging="794"/>
        <w:rPr>
          <w:rFonts w:cs="Tahoma"/>
          <w:bCs/>
        </w:rPr>
      </w:pPr>
      <w:r w:rsidRPr="000E330A">
        <w:rPr>
          <w:rFonts w:cs="Tahoma"/>
          <w:b/>
        </w:rPr>
        <w:t>Valdiklis (serverinėse).</w:t>
      </w:r>
      <w:r>
        <w:rPr>
          <w:rFonts w:cs="Tahoma"/>
          <w:bCs/>
        </w:rPr>
        <w:t xml:space="preserve"> </w:t>
      </w:r>
      <w:r w:rsidRPr="000E330A">
        <w:rPr>
          <w:rFonts w:cs="Tahoma"/>
          <w:bCs/>
        </w:rPr>
        <w:t>Kiekvieno</w:t>
      </w:r>
      <w:r>
        <w:rPr>
          <w:rFonts w:cs="Tahoma"/>
          <w:bCs/>
        </w:rPr>
        <w:t>je</w:t>
      </w:r>
      <w:r w:rsidRPr="000E330A">
        <w:rPr>
          <w:rFonts w:cs="Tahoma"/>
          <w:bCs/>
        </w:rPr>
        <w:t xml:space="preserve"> </w:t>
      </w:r>
      <w:r>
        <w:rPr>
          <w:rFonts w:cs="Tahoma"/>
          <w:bCs/>
        </w:rPr>
        <w:t>Vilniaus, Kauno ir Klaipėdos objektų</w:t>
      </w:r>
      <w:r w:rsidRPr="000E330A">
        <w:rPr>
          <w:rFonts w:cs="Tahoma"/>
          <w:bCs/>
        </w:rPr>
        <w:t xml:space="preserve"> serverinėje turi būti sumontuotas po vieną automatikos valdiklį:</w:t>
      </w:r>
    </w:p>
    <w:p w14:paraId="0920CBCB" w14:textId="25600445" w:rsidR="000E330A" w:rsidRDefault="000E330A" w:rsidP="000E330A">
      <w:pPr>
        <w:pStyle w:val="ListParagraph"/>
        <w:numPr>
          <w:ilvl w:val="2"/>
          <w:numId w:val="1"/>
        </w:numPr>
        <w:tabs>
          <w:tab w:val="left" w:pos="731"/>
        </w:tabs>
        <w:ind w:left="74" w:hanging="794"/>
        <w:rPr>
          <w:rFonts w:cs="Tahoma"/>
          <w:bCs/>
        </w:rPr>
      </w:pPr>
      <w:r w:rsidRPr="000E330A">
        <w:rPr>
          <w:rFonts w:cs="Tahoma"/>
          <w:bCs/>
        </w:rPr>
        <w:t>Funkcija: pastato automatikos serveris/valdiklis.</w:t>
      </w:r>
    </w:p>
    <w:p w14:paraId="024C52E6" w14:textId="1C398DDE" w:rsidR="000E330A" w:rsidRDefault="000E330A" w:rsidP="000E330A">
      <w:pPr>
        <w:pStyle w:val="ListParagraph"/>
        <w:numPr>
          <w:ilvl w:val="2"/>
          <w:numId w:val="1"/>
        </w:numPr>
        <w:tabs>
          <w:tab w:val="left" w:pos="731"/>
        </w:tabs>
        <w:ind w:left="74" w:hanging="794"/>
        <w:rPr>
          <w:rFonts w:cs="Tahoma"/>
          <w:bCs/>
        </w:rPr>
      </w:pPr>
      <w:r w:rsidRPr="000E330A">
        <w:rPr>
          <w:rFonts w:cs="Tahoma"/>
          <w:bCs/>
        </w:rPr>
        <w:t xml:space="preserve">Suderinamumas: privalo būti visiškai suderinamas su esama </w:t>
      </w:r>
      <w:proofErr w:type="spellStart"/>
      <w:r w:rsidRPr="000E330A">
        <w:rPr>
          <w:rFonts w:cs="Tahoma"/>
          <w:bCs/>
        </w:rPr>
        <w:t>Schneider</w:t>
      </w:r>
      <w:proofErr w:type="spellEnd"/>
      <w:r w:rsidRPr="000E330A">
        <w:rPr>
          <w:rFonts w:cs="Tahoma"/>
          <w:bCs/>
        </w:rPr>
        <w:t xml:space="preserve"> </w:t>
      </w:r>
      <w:proofErr w:type="spellStart"/>
      <w:r w:rsidRPr="000E330A">
        <w:rPr>
          <w:rFonts w:cs="Tahoma"/>
          <w:bCs/>
        </w:rPr>
        <w:t>Enterprise</w:t>
      </w:r>
      <w:proofErr w:type="spellEnd"/>
      <w:r w:rsidRPr="000E330A">
        <w:rPr>
          <w:rFonts w:cs="Tahoma"/>
          <w:bCs/>
        </w:rPr>
        <w:t xml:space="preserve"> pastato valdymo sistema.</w:t>
      </w:r>
      <w:r w:rsidR="008E665F">
        <w:rPr>
          <w:rFonts w:cs="Tahoma"/>
          <w:bCs/>
        </w:rPr>
        <w:t xml:space="preserve"> Laisvai programuojamas su WEB atvaizdavimu bei vizualizacija</w:t>
      </w:r>
      <w:r w:rsidR="00143CD7">
        <w:rPr>
          <w:rFonts w:cs="Tahoma"/>
          <w:bCs/>
        </w:rPr>
        <w:t>.</w:t>
      </w:r>
    </w:p>
    <w:p w14:paraId="05E634A8" w14:textId="39A51C78" w:rsidR="000E330A" w:rsidRDefault="000E330A" w:rsidP="000E330A">
      <w:pPr>
        <w:pStyle w:val="ListParagraph"/>
        <w:numPr>
          <w:ilvl w:val="2"/>
          <w:numId w:val="1"/>
        </w:numPr>
        <w:tabs>
          <w:tab w:val="left" w:pos="731"/>
        </w:tabs>
        <w:ind w:left="74" w:hanging="794"/>
        <w:rPr>
          <w:rFonts w:cs="Tahoma"/>
          <w:bCs/>
        </w:rPr>
      </w:pPr>
      <w:r w:rsidRPr="000E330A">
        <w:rPr>
          <w:rFonts w:cs="Tahoma"/>
          <w:bCs/>
        </w:rPr>
        <w:t xml:space="preserve">Palaikomi protokolai: </w:t>
      </w:r>
      <w:proofErr w:type="spellStart"/>
      <w:r w:rsidRPr="000E330A">
        <w:rPr>
          <w:rFonts w:cs="Tahoma"/>
          <w:bCs/>
        </w:rPr>
        <w:t>Modbus</w:t>
      </w:r>
      <w:proofErr w:type="spellEnd"/>
      <w:r w:rsidRPr="000E330A">
        <w:rPr>
          <w:rFonts w:cs="Tahoma"/>
          <w:bCs/>
        </w:rPr>
        <w:t xml:space="preserve"> TCP (</w:t>
      </w:r>
      <w:r>
        <w:rPr>
          <w:rFonts w:cs="Tahoma"/>
          <w:bCs/>
        </w:rPr>
        <w:t>slave</w:t>
      </w:r>
      <w:r w:rsidRPr="000E330A">
        <w:rPr>
          <w:rFonts w:cs="Tahoma"/>
          <w:bCs/>
        </w:rPr>
        <w:t>/</w:t>
      </w:r>
      <w:proofErr w:type="spellStart"/>
      <w:r>
        <w:rPr>
          <w:rFonts w:cs="Tahoma"/>
          <w:bCs/>
        </w:rPr>
        <w:t>master</w:t>
      </w:r>
      <w:proofErr w:type="spellEnd"/>
      <w:r w:rsidRPr="000E330A">
        <w:rPr>
          <w:rFonts w:cs="Tahoma"/>
          <w:bCs/>
        </w:rPr>
        <w:t xml:space="preserve">), </w:t>
      </w:r>
      <w:proofErr w:type="spellStart"/>
      <w:r w:rsidRPr="000E330A">
        <w:rPr>
          <w:rFonts w:cs="Tahoma"/>
          <w:bCs/>
        </w:rPr>
        <w:t>Modbus</w:t>
      </w:r>
      <w:proofErr w:type="spellEnd"/>
      <w:r w:rsidRPr="000E330A">
        <w:rPr>
          <w:rFonts w:cs="Tahoma"/>
          <w:bCs/>
        </w:rPr>
        <w:t xml:space="preserve"> RTU (RS-485), </w:t>
      </w:r>
      <w:proofErr w:type="spellStart"/>
      <w:r w:rsidRPr="000E330A">
        <w:rPr>
          <w:rFonts w:cs="Tahoma"/>
          <w:bCs/>
        </w:rPr>
        <w:t>BACnet</w:t>
      </w:r>
      <w:proofErr w:type="spellEnd"/>
      <w:r w:rsidRPr="000E330A">
        <w:rPr>
          <w:rFonts w:cs="Tahoma"/>
          <w:bCs/>
        </w:rPr>
        <w:t xml:space="preserve">, </w:t>
      </w:r>
      <w:proofErr w:type="spellStart"/>
      <w:r w:rsidRPr="000E330A">
        <w:rPr>
          <w:rFonts w:cs="Tahoma"/>
          <w:bCs/>
        </w:rPr>
        <w:t>LonWorks</w:t>
      </w:r>
      <w:proofErr w:type="spellEnd"/>
      <w:r w:rsidRPr="000E330A">
        <w:rPr>
          <w:rFonts w:cs="Tahoma"/>
          <w:bCs/>
        </w:rPr>
        <w:t>, HTTPS/HTTP.</w:t>
      </w:r>
    </w:p>
    <w:p w14:paraId="153AF121" w14:textId="5110752B" w:rsidR="000E330A" w:rsidRDefault="000E330A" w:rsidP="000E330A">
      <w:pPr>
        <w:pStyle w:val="ListParagraph"/>
        <w:numPr>
          <w:ilvl w:val="2"/>
          <w:numId w:val="1"/>
        </w:numPr>
        <w:tabs>
          <w:tab w:val="left" w:pos="731"/>
        </w:tabs>
        <w:ind w:left="74" w:hanging="794"/>
        <w:rPr>
          <w:rFonts w:cs="Tahoma"/>
          <w:bCs/>
        </w:rPr>
      </w:pPr>
      <w:r w:rsidRPr="000E330A">
        <w:rPr>
          <w:rFonts w:cs="Tahoma"/>
          <w:bCs/>
        </w:rPr>
        <w:t>Ryšio sąsajos:</w:t>
      </w:r>
      <w:r w:rsidRPr="000E330A">
        <w:t xml:space="preserve"> </w:t>
      </w:r>
      <w:r w:rsidRPr="000E330A">
        <w:rPr>
          <w:rFonts w:cs="Tahoma"/>
          <w:bCs/>
        </w:rPr>
        <w:t xml:space="preserve">Min. 2 × </w:t>
      </w:r>
      <w:proofErr w:type="spellStart"/>
      <w:r w:rsidRPr="000E330A">
        <w:rPr>
          <w:rFonts w:cs="Tahoma"/>
          <w:bCs/>
        </w:rPr>
        <w:t>Ethernet</w:t>
      </w:r>
      <w:proofErr w:type="spellEnd"/>
      <w:r w:rsidRPr="000E330A">
        <w:rPr>
          <w:rFonts w:cs="Tahoma"/>
          <w:bCs/>
        </w:rPr>
        <w:t xml:space="preserve"> (10/100 Mbps).</w:t>
      </w:r>
      <w:r>
        <w:rPr>
          <w:rFonts w:cs="Tahoma"/>
          <w:bCs/>
        </w:rPr>
        <w:t xml:space="preserve"> </w:t>
      </w:r>
      <w:r w:rsidRPr="000E330A">
        <w:rPr>
          <w:rFonts w:cs="Tahoma"/>
          <w:bCs/>
        </w:rPr>
        <w:t>Min. 2 × RS-485.</w:t>
      </w:r>
      <w:r>
        <w:rPr>
          <w:rFonts w:cs="Tahoma"/>
          <w:bCs/>
        </w:rPr>
        <w:t xml:space="preserve"> </w:t>
      </w:r>
      <w:r w:rsidRPr="000E330A">
        <w:rPr>
          <w:rFonts w:cs="Tahoma"/>
          <w:bCs/>
        </w:rPr>
        <w:t>USB A ir USB mini-B jungtys.</w:t>
      </w:r>
    </w:p>
    <w:p w14:paraId="680DBFD4" w14:textId="472DE95B" w:rsidR="000E330A" w:rsidRDefault="000E330A" w:rsidP="000E330A">
      <w:pPr>
        <w:pStyle w:val="ListParagraph"/>
        <w:numPr>
          <w:ilvl w:val="2"/>
          <w:numId w:val="1"/>
        </w:numPr>
        <w:tabs>
          <w:tab w:val="left" w:pos="731"/>
        </w:tabs>
        <w:ind w:left="74" w:hanging="794"/>
        <w:rPr>
          <w:rFonts w:cs="Tahoma"/>
          <w:bCs/>
        </w:rPr>
      </w:pPr>
      <w:r w:rsidRPr="000E330A">
        <w:rPr>
          <w:rFonts w:cs="Tahoma"/>
          <w:bCs/>
        </w:rPr>
        <w:t>USB A ir USB mini-B jungtys.</w:t>
      </w:r>
    </w:p>
    <w:p w14:paraId="0116686E" w14:textId="5EF5AABF" w:rsidR="000E330A" w:rsidRDefault="000E330A" w:rsidP="000E330A">
      <w:pPr>
        <w:pStyle w:val="ListParagraph"/>
        <w:numPr>
          <w:ilvl w:val="2"/>
          <w:numId w:val="1"/>
        </w:numPr>
        <w:tabs>
          <w:tab w:val="left" w:pos="731"/>
        </w:tabs>
        <w:ind w:left="74" w:hanging="794"/>
        <w:rPr>
          <w:rFonts w:cs="Tahoma"/>
          <w:bCs/>
        </w:rPr>
      </w:pPr>
      <w:r w:rsidRPr="000E330A">
        <w:rPr>
          <w:rFonts w:cs="Tahoma"/>
          <w:bCs/>
        </w:rPr>
        <w:t xml:space="preserve">Atmintis: ne mažiau kaip 512 MB RAM ir 4 GB </w:t>
      </w:r>
      <w:r w:rsidR="001940D8">
        <w:rPr>
          <w:rFonts w:cs="Tahoma"/>
          <w:bCs/>
        </w:rPr>
        <w:t>USB laikmena</w:t>
      </w:r>
      <w:r w:rsidRPr="000E330A">
        <w:rPr>
          <w:rFonts w:cs="Tahoma"/>
          <w:bCs/>
        </w:rPr>
        <w:t>.</w:t>
      </w:r>
    </w:p>
    <w:p w14:paraId="36A81FA0" w14:textId="3B84703A" w:rsidR="000E330A" w:rsidRDefault="000E330A" w:rsidP="000E330A">
      <w:pPr>
        <w:pStyle w:val="ListParagraph"/>
        <w:numPr>
          <w:ilvl w:val="2"/>
          <w:numId w:val="1"/>
        </w:numPr>
        <w:tabs>
          <w:tab w:val="left" w:pos="731"/>
        </w:tabs>
        <w:ind w:left="74" w:hanging="794"/>
        <w:rPr>
          <w:rFonts w:cs="Tahoma"/>
          <w:bCs/>
        </w:rPr>
      </w:pPr>
      <w:r w:rsidRPr="000E330A">
        <w:rPr>
          <w:rFonts w:cs="Tahoma"/>
          <w:bCs/>
        </w:rPr>
        <w:t>Aplinkos sąlygos:</w:t>
      </w:r>
      <w:r>
        <w:rPr>
          <w:rFonts w:cs="Tahoma"/>
          <w:bCs/>
        </w:rPr>
        <w:t xml:space="preserve"> </w:t>
      </w:r>
      <w:r w:rsidRPr="000E330A">
        <w:rPr>
          <w:rFonts w:cs="Tahoma"/>
          <w:bCs/>
        </w:rPr>
        <w:t>Darbinė temperatūra: 0…+50 °C.</w:t>
      </w:r>
      <w:r>
        <w:rPr>
          <w:rFonts w:cs="Tahoma"/>
          <w:bCs/>
        </w:rPr>
        <w:t xml:space="preserve"> </w:t>
      </w:r>
      <w:r w:rsidRPr="000E330A">
        <w:rPr>
          <w:rFonts w:cs="Tahoma"/>
          <w:bCs/>
        </w:rPr>
        <w:t>Santykinė drėgmė: 0…95 % (nekondensuojanti).</w:t>
      </w:r>
    </w:p>
    <w:p w14:paraId="34A3DFE8" w14:textId="2A66E980" w:rsidR="000E330A" w:rsidRDefault="000E330A" w:rsidP="000E330A">
      <w:pPr>
        <w:pStyle w:val="ListParagraph"/>
        <w:numPr>
          <w:ilvl w:val="2"/>
          <w:numId w:val="1"/>
        </w:numPr>
        <w:tabs>
          <w:tab w:val="left" w:pos="731"/>
        </w:tabs>
        <w:ind w:left="74" w:hanging="794"/>
        <w:rPr>
          <w:rFonts w:cs="Tahoma"/>
          <w:bCs/>
        </w:rPr>
      </w:pPr>
      <w:r w:rsidRPr="000E330A">
        <w:rPr>
          <w:rFonts w:cs="Tahoma"/>
          <w:bCs/>
        </w:rPr>
        <w:t>Montavimas: DIN bėgelis.</w:t>
      </w:r>
    </w:p>
    <w:p w14:paraId="5068CF2D" w14:textId="2338A1C0" w:rsidR="000E330A" w:rsidRDefault="000E330A" w:rsidP="000E330A">
      <w:pPr>
        <w:pStyle w:val="ListParagraph"/>
        <w:numPr>
          <w:ilvl w:val="2"/>
          <w:numId w:val="1"/>
        </w:numPr>
        <w:tabs>
          <w:tab w:val="left" w:pos="731"/>
        </w:tabs>
        <w:ind w:left="74" w:hanging="794"/>
        <w:rPr>
          <w:rFonts w:cs="Tahoma"/>
          <w:bCs/>
        </w:rPr>
      </w:pPr>
      <w:r w:rsidRPr="000E330A">
        <w:rPr>
          <w:rFonts w:cs="Tahoma"/>
          <w:bCs/>
        </w:rPr>
        <w:t>Apsaugos klasė: IP20.</w:t>
      </w:r>
    </w:p>
    <w:p w14:paraId="3B666795" w14:textId="1889575A" w:rsidR="000E330A" w:rsidRDefault="000E330A" w:rsidP="000E330A">
      <w:pPr>
        <w:pStyle w:val="ListParagraph"/>
        <w:numPr>
          <w:ilvl w:val="2"/>
          <w:numId w:val="1"/>
        </w:numPr>
        <w:tabs>
          <w:tab w:val="left" w:pos="731"/>
        </w:tabs>
        <w:ind w:left="74" w:hanging="794"/>
        <w:rPr>
          <w:rFonts w:cs="Tahoma"/>
          <w:bCs/>
        </w:rPr>
      </w:pPr>
      <w:r w:rsidRPr="000E330A">
        <w:rPr>
          <w:rFonts w:cs="Tahoma"/>
          <w:bCs/>
        </w:rPr>
        <w:t>Sertifikatai: CE, BTL, UL, FCC</w:t>
      </w:r>
      <w:r w:rsidR="002C3D3A">
        <w:rPr>
          <w:rFonts w:cs="Tahoma"/>
          <w:bCs/>
        </w:rPr>
        <w:t xml:space="preserve"> arba lygiaverčiai</w:t>
      </w:r>
      <w:r w:rsidRPr="000E330A">
        <w:rPr>
          <w:rFonts w:cs="Tahoma"/>
          <w:bCs/>
        </w:rPr>
        <w:t>.</w:t>
      </w:r>
    </w:p>
    <w:p w14:paraId="0A551083" w14:textId="1E202142" w:rsidR="000E330A" w:rsidRDefault="000E330A" w:rsidP="000E330A">
      <w:pPr>
        <w:pStyle w:val="ListParagraph"/>
        <w:numPr>
          <w:ilvl w:val="2"/>
          <w:numId w:val="1"/>
        </w:numPr>
        <w:tabs>
          <w:tab w:val="left" w:pos="731"/>
        </w:tabs>
        <w:ind w:left="74" w:hanging="794"/>
        <w:rPr>
          <w:rFonts w:cs="Tahoma"/>
          <w:bCs/>
        </w:rPr>
      </w:pPr>
      <w:r w:rsidRPr="000E330A">
        <w:rPr>
          <w:rFonts w:cs="Tahoma"/>
          <w:bCs/>
        </w:rPr>
        <w:t>Komplektacijoje: dedikuotas 24 VDC maitinimo blokas (PS-24 tipo arba lygiavertis)</w:t>
      </w:r>
      <w:r>
        <w:rPr>
          <w:rFonts w:cs="Tahoma"/>
          <w:bCs/>
        </w:rPr>
        <w:t>, bazės (laikikliai).</w:t>
      </w:r>
    </w:p>
    <w:p w14:paraId="4AE99C99" w14:textId="7717073C" w:rsidR="000E330A" w:rsidRPr="000E330A" w:rsidRDefault="000E330A" w:rsidP="000E330A">
      <w:pPr>
        <w:pStyle w:val="ListParagraph"/>
        <w:numPr>
          <w:ilvl w:val="1"/>
          <w:numId w:val="1"/>
        </w:numPr>
        <w:tabs>
          <w:tab w:val="left" w:pos="731"/>
        </w:tabs>
        <w:ind w:left="74" w:hanging="794"/>
        <w:rPr>
          <w:rFonts w:cs="Tahoma"/>
          <w:b/>
        </w:rPr>
      </w:pPr>
      <w:r w:rsidRPr="000E330A">
        <w:rPr>
          <w:rFonts w:cs="Tahoma"/>
          <w:b/>
        </w:rPr>
        <w:t>24 VDC maitinimo šaltinis:</w:t>
      </w:r>
    </w:p>
    <w:p w14:paraId="6F7C3CA4" w14:textId="50CC2936" w:rsidR="000E330A" w:rsidRDefault="000E330A" w:rsidP="000E330A">
      <w:pPr>
        <w:pStyle w:val="ListParagraph"/>
        <w:numPr>
          <w:ilvl w:val="2"/>
          <w:numId w:val="1"/>
        </w:numPr>
        <w:tabs>
          <w:tab w:val="left" w:pos="731"/>
        </w:tabs>
        <w:ind w:left="74" w:hanging="794"/>
        <w:rPr>
          <w:rFonts w:cs="Tahoma"/>
          <w:bCs/>
        </w:rPr>
      </w:pPr>
      <w:r w:rsidRPr="000E330A">
        <w:rPr>
          <w:rFonts w:cs="Tahoma"/>
          <w:bCs/>
        </w:rPr>
        <w:t>Įėjimo įtampa: 230 V AC, 50 Hz.</w:t>
      </w:r>
    </w:p>
    <w:p w14:paraId="2B6BFF3F" w14:textId="6FE39B4C" w:rsidR="000E330A" w:rsidRDefault="000E330A" w:rsidP="000E330A">
      <w:pPr>
        <w:pStyle w:val="ListParagraph"/>
        <w:numPr>
          <w:ilvl w:val="2"/>
          <w:numId w:val="1"/>
        </w:numPr>
        <w:tabs>
          <w:tab w:val="left" w:pos="731"/>
        </w:tabs>
        <w:ind w:left="74" w:hanging="794"/>
        <w:rPr>
          <w:rFonts w:cs="Tahoma"/>
          <w:bCs/>
        </w:rPr>
      </w:pPr>
      <w:r w:rsidRPr="000E330A">
        <w:rPr>
          <w:rFonts w:cs="Tahoma"/>
          <w:bCs/>
        </w:rPr>
        <w:t>Išėjimo įtampa: 24 V DC.</w:t>
      </w:r>
    </w:p>
    <w:p w14:paraId="6223DA8C" w14:textId="3491D3C4" w:rsidR="000E330A" w:rsidRDefault="000E330A" w:rsidP="000E330A">
      <w:pPr>
        <w:pStyle w:val="ListParagraph"/>
        <w:numPr>
          <w:ilvl w:val="2"/>
          <w:numId w:val="1"/>
        </w:numPr>
        <w:tabs>
          <w:tab w:val="left" w:pos="731"/>
        </w:tabs>
        <w:ind w:left="74" w:hanging="794"/>
        <w:rPr>
          <w:rFonts w:cs="Tahoma"/>
          <w:bCs/>
        </w:rPr>
      </w:pPr>
      <w:r w:rsidRPr="000E330A">
        <w:rPr>
          <w:rFonts w:cs="Tahoma"/>
          <w:bCs/>
        </w:rPr>
        <w:t>Galia: ne mažiau kaip 30 W.</w:t>
      </w:r>
    </w:p>
    <w:p w14:paraId="4B2ACF57" w14:textId="23BBF4BB" w:rsidR="000E330A" w:rsidRDefault="000E330A" w:rsidP="000E330A">
      <w:pPr>
        <w:pStyle w:val="ListParagraph"/>
        <w:numPr>
          <w:ilvl w:val="2"/>
          <w:numId w:val="1"/>
        </w:numPr>
        <w:tabs>
          <w:tab w:val="left" w:pos="731"/>
        </w:tabs>
        <w:ind w:left="74" w:hanging="794"/>
        <w:rPr>
          <w:rFonts w:cs="Tahoma"/>
          <w:bCs/>
        </w:rPr>
      </w:pPr>
      <w:r w:rsidRPr="000E330A">
        <w:rPr>
          <w:rFonts w:cs="Tahoma"/>
          <w:bCs/>
        </w:rPr>
        <w:t>Montavimas: DIN bėgelis.</w:t>
      </w:r>
    </w:p>
    <w:p w14:paraId="39B73A20" w14:textId="10AF72C8" w:rsidR="000E330A" w:rsidRDefault="000E330A" w:rsidP="000E330A">
      <w:pPr>
        <w:pStyle w:val="ListParagraph"/>
        <w:numPr>
          <w:ilvl w:val="2"/>
          <w:numId w:val="1"/>
        </w:numPr>
        <w:tabs>
          <w:tab w:val="left" w:pos="731"/>
        </w:tabs>
        <w:ind w:left="74" w:hanging="794"/>
        <w:rPr>
          <w:rFonts w:cs="Tahoma"/>
          <w:bCs/>
        </w:rPr>
      </w:pPr>
      <w:r w:rsidRPr="000E330A">
        <w:rPr>
          <w:rFonts w:cs="Tahoma"/>
          <w:bCs/>
        </w:rPr>
        <w:t>Atitiktis CE reikalavimams.</w:t>
      </w:r>
    </w:p>
    <w:p w14:paraId="06440DE1" w14:textId="1F771B6D" w:rsidR="000E330A" w:rsidRDefault="004C18E4" w:rsidP="000E330A">
      <w:pPr>
        <w:pStyle w:val="ListParagraph"/>
        <w:numPr>
          <w:ilvl w:val="1"/>
          <w:numId w:val="1"/>
        </w:numPr>
        <w:tabs>
          <w:tab w:val="left" w:pos="731"/>
        </w:tabs>
        <w:ind w:left="74" w:hanging="794"/>
        <w:rPr>
          <w:rFonts w:cs="Tahoma"/>
          <w:b/>
        </w:rPr>
      </w:pPr>
      <w:r w:rsidRPr="004C18E4">
        <w:rPr>
          <w:rFonts w:cs="Tahoma"/>
          <w:b/>
        </w:rPr>
        <w:t>Temperatūros ir drėgmės jutikliai (archyvo patalpose):</w:t>
      </w:r>
    </w:p>
    <w:p w14:paraId="0EFD24B4" w14:textId="733178DC" w:rsidR="004C18E4" w:rsidRDefault="004C18E4" w:rsidP="004C18E4">
      <w:pPr>
        <w:pStyle w:val="ListParagraph"/>
        <w:numPr>
          <w:ilvl w:val="2"/>
          <w:numId w:val="1"/>
        </w:numPr>
        <w:tabs>
          <w:tab w:val="left" w:pos="731"/>
        </w:tabs>
        <w:ind w:left="74" w:hanging="794"/>
        <w:rPr>
          <w:rFonts w:cs="Tahoma"/>
          <w:bCs/>
        </w:rPr>
      </w:pPr>
      <w:r w:rsidRPr="004C18E4">
        <w:rPr>
          <w:rFonts w:cs="Tahoma"/>
          <w:bCs/>
        </w:rPr>
        <w:t>Kiekvieno miesto archyvo patalpose turi būti sumontuota ne mažiau kaip po 2 jutiklius</w:t>
      </w:r>
      <w:r w:rsidR="00A77400">
        <w:rPr>
          <w:rFonts w:cs="Tahoma"/>
          <w:bCs/>
        </w:rPr>
        <w:t xml:space="preserve"> kiekvienoje archyvo patalpoje</w:t>
      </w:r>
      <w:r>
        <w:rPr>
          <w:rFonts w:cs="Tahoma"/>
          <w:bCs/>
        </w:rPr>
        <w:t>.</w:t>
      </w:r>
    </w:p>
    <w:p w14:paraId="0B6A271C" w14:textId="3D74D4B3" w:rsidR="004C18E4" w:rsidRDefault="004C18E4" w:rsidP="004C18E4">
      <w:pPr>
        <w:pStyle w:val="ListParagraph"/>
        <w:numPr>
          <w:ilvl w:val="2"/>
          <w:numId w:val="1"/>
        </w:numPr>
        <w:tabs>
          <w:tab w:val="left" w:pos="731"/>
        </w:tabs>
        <w:ind w:left="74" w:hanging="794"/>
        <w:rPr>
          <w:rFonts w:cs="Tahoma"/>
          <w:bCs/>
        </w:rPr>
      </w:pPr>
      <w:r w:rsidRPr="004C18E4">
        <w:rPr>
          <w:rFonts w:cs="Tahoma"/>
          <w:bCs/>
        </w:rPr>
        <w:t>Matavimo dydžiai: temperatūra ir santykinė drėgmė.</w:t>
      </w:r>
    </w:p>
    <w:p w14:paraId="22633CE3" w14:textId="6671E274" w:rsidR="004C18E4" w:rsidRDefault="004C18E4" w:rsidP="004C18E4">
      <w:pPr>
        <w:pStyle w:val="ListParagraph"/>
        <w:numPr>
          <w:ilvl w:val="2"/>
          <w:numId w:val="1"/>
        </w:numPr>
        <w:tabs>
          <w:tab w:val="left" w:pos="731"/>
        </w:tabs>
        <w:ind w:left="74" w:hanging="794"/>
        <w:rPr>
          <w:rFonts w:cs="Tahoma"/>
          <w:bCs/>
        </w:rPr>
      </w:pPr>
      <w:r w:rsidRPr="004C18E4">
        <w:rPr>
          <w:rFonts w:cs="Tahoma"/>
          <w:bCs/>
        </w:rPr>
        <w:t>Matavimo ribos:</w:t>
      </w:r>
      <w:r>
        <w:rPr>
          <w:rFonts w:cs="Tahoma"/>
          <w:bCs/>
        </w:rPr>
        <w:t xml:space="preserve"> </w:t>
      </w:r>
      <w:r w:rsidRPr="004C18E4">
        <w:rPr>
          <w:rFonts w:cs="Tahoma"/>
          <w:bCs/>
        </w:rPr>
        <w:t>0…+50 °C.</w:t>
      </w:r>
      <w:r>
        <w:rPr>
          <w:rFonts w:cs="Tahoma"/>
          <w:bCs/>
        </w:rPr>
        <w:t xml:space="preserve"> </w:t>
      </w:r>
      <w:r w:rsidRPr="004C18E4">
        <w:rPr>
          <w:rFonts w:cs="Tahoma"/>
          <w:bCs/>
        </w:rPr>
        <w:t>0…100 % RH.</w:t>
      </w:r>
    </w:p>
    <w:p w14:paraId="3EC8540A" w14:textId="3E46B065" w:rsidR="004C18E4" w:rsidRDefault="004C18E4" w:rsidP="004C18E4">
      <w:pPr>
        <w:pStyle w:val="ListParagraph"/>
        <w:numPr>
          <w:ilvl w:val="2"/>
          <w:numId w:val="1"/>
        </w:numPr>
        <w:tabs>
          <w:tab w:val="left" w:pos="731"/>
        </w:tabs>
        <w:ind w:left="74" w:hanging="794"/>
        <w:rPr>
          <w:rFonts w:cs="Tahoma"/>
          <w:bCs/>
        </w:rPr>
      </w:pPr>
      <w:r w:rsidRPr="004C18E4">
        <w:rPr>
          <w:rFonts w:cs="Tahoma"/>
          <w:bCs/>
        </w:rPr>
        <w:t>Tikslumas:</w:t>
      </w:r>
      <w:r>
        <w:rPr>
          <w:rFonts w:cs="Tahoma"/>
          <w:bCs/>
        </w:rPr>
        <w:t xml:space="preserve"> </w:t>
      </w:r>
      <w:r w:rsidRPr="004C18E4">
        <w:rPr>
          <w:rFonts w:cs="Tahoma"/>
          <w:bCs/>
        </w:rPr>
        <w:t>±0,2 K prie +25 °C.</w:t>
      </w:r>
      <w:r>
        <w:rPr>
          <w:rFonts w:cs="Tahoma"/>
          <w:bCs/>
        </w:rPr>
        <w:t xml:space="preserve"> </w:t>
      </w:r>
      <w:r w:rsidRPr="004C18E4">
        <w:rPr>
          <w:rFonts w:cs="Tahoma"/>
          <w:bCs/>
        </w:rPr>
        <w:t>Drėgmė: ±2 % (20…80 % RH, prie +25 °C)</w:t>
      </w:r>
      <w:r w:rsidR="00143CD7">
        <w:rPr>
          <w:rFonts w:cs="Tahoma"/>
          <w:bCs/>
        </w:rPr>
        <w:t>.</w:t>
      </w:r>
    </w:p>
    <w:p w14:paraId="780C5BFD" w14:textId="28D4EA86" w:rsidR="004C18E4" w:rsidRDefault="004C18E4" w:rsidP="004C18E4">
      <w:pPr>
        <w:pStyle w:val="ListParagraph"/>
        <w:numPr>
          <w:ilvl w:val="2"/>
          <w:numId w:val="1"/>
        </w:numPr>
        <w:tabs>
          <w:tab w:val="left" w:pos="731"/>
        </w:tabs>
        <w:ind w:left="74" w:hanging="794"/>
        <w:rPr>
          <w:rFonts w:cs="Tahoma"/>
          <w:bCs/>
        </w:rPr>
      </w:pPr>
      <w:r w:rsidRPr="004C18E4">
        <w:rPr>
          <w:rFonts w:cs="Tahoma"/>
          <w:bCs/>
        </w:rPr>
        <w:t xml:space="preserve">Duomenų perdavimas: </w:t>
      </w:r>
      <w:proofErr w:type="spellStart"/>
      <w:r w:rsidRPr="004C18E4">
        <w:rPr>
          <w:rFonts w:cs="Tahoma"/>
          <w:bCs/>
        </w:rPr>
        <w:t>Modbus</w:t>
      </w:r>
      <w:proofErr w:type="spellEnd"/>
      <w:r w:rsidRPr="004C18E4">
        <w:rPr>
          <w:rFonts w:cs="Tahoma"/>
          <w:bCs/>
        </w:rPr>
        <w:t xml:space="preserve"> RTU (RS-485), adresai konfigūruojami DIP jungikliais.</w:t>
      </w:r>
    </w:p>
    <w:p w14:paraId="20F60C71" w14:textId="51A1B6A2" w:rsidR="004C18E4" w:rsidRDefault="004C18E4" w:rsidP="004C18E4">
      <w:pPr>
        <w:pStyle w:val="ListParagraph"/>
        <w:numPr>
          <w:ilvl w:val="2"/>
          <w:numId w:val="1"/>
        </w:numPr>
        <w:tabs>
          <w:tab w:val="left" w:pos="731"/>
        </w:tabs>
        <w:ind w:left="74" w:hanging="794"/>
        <w:rPr>
          <w:rFonts w:cs="Tahoma"/>
          <w:bCs/>
        </w:rPr>
      </w:pPr>
      <w:r w:rsidRPr="004C18E4">
        <w:rPr>
          <w:rFonts w:cs="Tahoma"/>
          <w:bCs/>
        </w:rPr>
        <w:t>Maitinimas: 24 V AC/DC.</w:t>
      </w:r>
    </w:p>
    <w:p w14:paraId="035D25A4" w14:textId="54C73236" w:rsidR="004C18E4" w:rsidRDefault="004C18E4" w:rsidP="004C18E4">
      <w:pPr>
        <w:pStyle w:val="ListParagraph"/>
        <w:numPr>
          <w:ilvl w:val="2"/>
          <w:numId w:val="1"/>
        </w:numPr>
        <w:tabs>
          <w:tab w:val="left" w:pos="731"/>
        </w:tabs>
        <w:ind w:left="74" w:hanging="794"/>
        <w:rPr>
          <w:rFonts w:cs="Tahoma"/>
          <w:bCs/>
        </w:rPr>
      </w:pPr>
      <w:r w:rsidRPr="004C18E4">
        <w:rPr>
          <w:rFonts w:cs="Tahoma"/>
          <w:bCs/>
        </w:rPr>
        <w:t>Sąsajos izoliacija: galvaninė izoliacija RS-485.</w:t>
      </w:r>
    </w:p>
    <w:p w14:paraId="1BAC0C6E" w14:textId="416F3374" w:rsidR="004C18E4" w:rsidRDefault="004C18E4" w:rsidP="004C18E4">
      <w:pPr>
        <w:pStyle w:val="ListParagraph"/>
        <w:numPr>
          <w:ilvl w:val="2"/>
          <w:numId w:val="1"/>
        </w:numPr>
        <w:tabs>
          <w:tab w:val="left" w:pos="731"/>
        </w:tabs>
        <w:ind w:left="74" w:hanging="794"/>
        <w:rPr>
          <w:rFonts w:cs="Tahoma"/>
          <w:bCs/>
        </w:rPr>
      </w:pPr>
      <w:r w:rsidRPr="004C18E4">
        <w:rPr>
          <w:rFonts w:cs="Tahoma"/>
          <w:bCs/>
        </w:rPr>
        <w:t>Montavimas: sieninis, galimybė montuoti į potinkinę dėžutę.</w:t>
      </w:r>
    </w:p>
    <w:p w14:paraId="50BAF3BC" w14:textId="4BF6949F" w:rsidR="004C18E4" w:rsidRDefault="004C18E4" w:rsidP="004C18E4">
      <w:pPr>
        <w:pStyle w:val="ListParagraph"/>
        <w:numPr>
          <w:ilvl w:val="2"/>
          <w:numId w:val="1"/>
        </w:numPr>
        <w:tabs>
          <w:tab w:val="left" w:pos="731"/>
        </w:tabs>
        <w:ind w:left="74" w:hanging="794"/>
        <w:rPr>
          <w:rFonts w:cs="Tahoma"/>
          <w:bCs/>
        </w:rPr>
      </w:pPr>
      <w:r w:rsidRPr="004C18E4">
        <w:rPr>
          <w:rFonts w:cs="Tahoma"/>
          <w:bCs/>
        </w:rPr>
        <w:t>Korpusas: plastikas.</w:t>
      </w:r>
    </w:p>
    <w:p w14:paraId="5FEBB89C" w14:textId="637A0FDD" w:rsidR="004C18E4" w:rsidRDefault="004C18E4" w:rsidP="004C18E4">
      <w:pPr>
        <w:pStyle w:val="ListParagraph"/>
        <w:numPr>
          <w:ilvl w:val="2"/>
          <w:numId w:val="1"/>
        </w:numPr>
        <w:tabs>
          <w:tab w:val="left" w:pos="731"/>
        </w:tabs>
        <w:ind w:left="74" w:hanging="794"/>
        <w:rPr>
          <w:rFonts w:cs="Tahoma"/>
          <w:bCs/>
        </w:rPr>
      </w:pPr>
      <w:r w:rsidRPr="004C18E4">
        <w:rPr>
          <w:rFonts w:cs="Tahoma"/>
          <w:bCs/>
        </w:rPr>
        <w:t>Apsaugos klasė: IP30 arba lygiavertė.</w:t>
      </w:r>
    </w:p>
    <w:p w14:paraId="573C5AAB" w14:textId="170046A8" w:rsidR="004C18E4" w:rsidRDefault="004C18E4" w:rsidP="004C18E4">
      <w:pPr>
        <w:pStyle w:val="ListParagraph"/>
        <w:numPr>
          <w:ilvl w:val="2"/>
          <w:numId w:val="1"/>
        </w:numPr>
        <w:tabs>
          <w:tab w:val="left" w:pos="731"/>
        </w:tabs>
        <w:ind w:left="74" w:hanging="794"/>
        <w:rPr>
          <w:rFonts w:cs="Tahoma"/>
          <w:bCs/>
        </w:rPr>
      </w:pPr>
      <w:r w:rsidRPr="004C18E4">
        <w:rPr>
          <w:rFonts w:cs="Tahoma"/>
          <w:bCs/>
        </w:rPr>
        <w:t>Dviejų eilučių LCD ekranas su apšvietimu (rodantis temperatūrą, drėgmę ar kitus parametrus).</w:t>
      </w:r>
    </w:p>
    <w:p w14:paraId="1AB1200E" w14:textId="6EEA7C0D" w:rsidR="004C18E4" w:rsidRDefault="004C18E4" w:rsidP="004C18E4">
      <w:pPr>
        <w:pStyle w:val="ListParagraph"/>
        <w:numPr>
          <w:ilvl w:val="2"/>
          <w:numId w:val="1"/>
        </w:numPr>
        <w:tabs>
          <w:tab w:val="left" w:pos="731"/>
        </w:tabs>
        <w:ind w:left="74" w:hanging="794"/>
        <w:rPr>
          <w:rFonts w:cs="Tahoma"/>
          <w:bCs/>
        </w:rPr>
      </w:pPr>
      <w:r w:rsidRPr="004C18E4">
        <w:rPr>
          <w:rFonts w:cs="Tahoma"/>
          <w:bCs/>
        </w:rPr>
        <w:t xml:space="preserve">Galimybė programuoti rodmenų pateikimą per </w:t>
      </w:r>
      <w:proofErr w:type="spellStart"/>
      <w:r w:rsidRPr="004C18E4">
        <w:rPr>
          <w:rFonts w:cs="Tahoma"/>
          <w:bCs/>
        </w:rPr>
        <w:t>Modbus</w:t>
      </w:r>
      <w:proofErr w:type="spellEnd"/>
      <w:r>
        <w:rPr>
          <w:rFonts w:cs="Tahoma"/>
          <w:bCs/>
        </w:rPr>
        <w:t xml:space="preserve"> protokolą</w:t>
      </w:r>
      <w:r w:rsidRPr="004C18E4">
        <w:rPr>
          <w:rFonts w:cs="Tahoma"/>
          <w:bCs/>
        </w:rPr>
        <w:t>.</w:t>
      </w:r>
    </w:p>
    <w:p w14:paraId="5F4C20BC" w14:textId="77777777" w:rsidR="004C18E4" w:rsidRDefault="004C18E4" w:rsidP="004C18E4">
      <w:pPr>
        <w:pStyle w:val="ListParagraph"/>
        <w:tabs>
          <w:tab w:val="left" w:pos="731"/>
        </w:tabs>
        <w:ind w:left="74" w:firstLine="0"/>
        <w:rPr>
          <w:rFonts w:cs="Tahoma"/>
          <w:bCs/>
        </w:rPr>
      </w:pPr>
    </w:p>
    <w:p w14:paraId="79199DAA" w14:textId="77777777" w:rsidR="004C18E4" w:rsidRDefault="004C18E4" w:rsidP="004C18E4">
      <w:pPr>
        <w:pStyle w:val="ListParagraph"/>
        <w:tabs>
          <w:tab w:val="left" w:pos="731"/>
        </w:tabs>
        <w:ind w:left="74" w:firstLine="0"/>
        <w:rPr>
          <w:rFonts w:cs="Tahoma"/>
          <w:bCs/>
        </w:rPr>
      </w:pPr>
    </w:p>
    <w:p w14:paraId="47018FA1" w14:textId="77777777" w:rsidR="004C18E4" w:rsidRDefault="004C18E4" w:rsidP="00AE2CB3">
      <w:pPr>
        <w:pStyle w:val="ListParagraph"/>
        <w:numPr>
          <w:ilvl w:val="1"/>
          <w:numId w:val="1"/>
        </w:numPr>
        <w:ind w:left="74" w:hanging="794"/>
        <w:rPr>
          <w:rFonts w:cs="Tahoma"/>
          <w:b/>
        </w:rPr>
      </w:pPr>
      <w:r w:rsidRPr="004C18E4">
        <w:rPr>
          <w:rFonts w:cs="Tahoma"/>
          <w:b/>
        </w:rPr>
        <w:lastRenderedPageBreak/>
        <w:t>Įrengimo darbai</w:t>
      </w:r>
    </w:p>
    <w:p w14:paraId="0AA495E2" w14:textId="3A17AEFE" w:rsidR="004C18E4" w:rsidRDefault="004C18E4" w:rsidP="004C18E4">
      <w:pPr>
        <w:pStyle w:val="ListParagraph"/>
        <w:numPr>
          <w:ilvl w:val="2"/>
          <w:numId w:val="1"/>
        </w:numPr>
        <w:ind w:left="74" w:hanging="794"/>
        <w:rPr>
          <w:rFonts w:cs="Tahoma"/>
          <w:bCs/>
        </w:rPr>
      </w:pPr>
      <w:r w:rsidRPr="004C18E4">
        <w:rPr>
          <w:rFonts w:cs="Tahoma"/>
          <w:bCs/>
        </w:rPr>
        <w:t xml:space="preserve">Visi įrenginiai turi būti pristatyti ir sumontuoti Vilniaus, Kauno, </w:t>
      </w:r>
      <w:r>
        <w:rPr>
          <w:rFonts w:cs="Tahoma"/>
          <w:bCs/>
        </w:rPr>
        <w:t>ir</w:t>
      </w:r>
      <w:r w:rsidRPr="004C18E4">
        <w:rPr>
          <w:rFonts w:cs="Tahoma"/>
          <w:bCs/>
        </w:rPr>
        <w:t xml:space="preserve"> Klaipėdos archyvo patalp</w:t>
      </w:r>
      <w:r>
        <w:rPr>
          <w:rFonts w:cs="Tahoma"/>
          <w:bCs/>
        </w:rPr>
        <w:t>ose bei</w:t>
      </w:r>
      <w:r w:rsidRPr="004C18E4">
        <w:rPr>
          <w:rFonts w:cs="Tahoma"/>
          <w:bCs/>
        </w:rPr>
        <w:t xml:space="preserve"> serverinėse.</w:t>
      </w:r>
    </w:p>
    <w:p w14:paraId="7206F07C" w14:textId="6D8D4786" w:rsidR="004C18E4" w:rsidRDefault="004C18E4" w:rsidP="004C18E4">
      <w:pPr>
        <w:pStyle w:val="ListParagraph"/>
        <w:numPr>
          <w:ilvl w:val="2"/>
          <w:numId w:val="1"/>
        </w:numPr>
        <w:ind w:left="74" w:hanging="794"/>
        <w:rPr>
          <w:rFonts w:cs="Tahoma"/>
          <w:bCs/>
        </w:rPr>
      </w:pPr>
      <w:r w:rsidRPr="004C18E4">
        <w:rPr>
          <w:rFonts w:cs="Tahoma"/>
          <w:bCs/>
        </w:rPr>
        <w:t>Valdikliai įrengiami serverinėse, jutikliai – archyvo patalpose.</w:t>
      </w:r>
    </w:p>
    <w:p w14:paraId="277D4A21" w14:textId="50FB691E" w:rsidR="004C18E4" w:rsidRDefault="004C18E4" w:rsidP="004C18E4">
      <w:pPr>
        <w:pStyle w:val="ListParagraph"/>
        <w:numPr>
          <w:ilvl w:val="2"/>
          <w:numId w:val="1"/>
        </w:numPr>
        <w:ind w:left="74" w:hanging="794"/>
        <w:rPr>
          <w:rFonts w:cs="Tahoma"/>
          <w:bCs/>
        </w:rPr>
      </w:pPr>
      <w:r w:rsidRPr="004C18E4">
        <w:rPr>
          <w:rFonts w:cs="Tahoma"/>
          <w:bCs/>
        </w:rPr>
        <w:t>Visi kabeliai turi būti sužymėti ir prijungti pagal gamintojo rekomenda</w:t>
      </w:r>
      <w:r>
        <w:rPr>
          <w:rFonts w:cs="Tahoma"/>
          <w:bCs/>
        </w:rPr>
        <w:t>cijas.</w:t>
      </w:r>
    </w:p>
    <w:p w14:paraId="668D2CC5" w14:textId="0C62BC8D" w:rsidR="004C18E4" w:rsidRDefault="004C18E4" w:rsidP="004C18E4">
      <w:pPr>
        <w:pStyle w:val="ListParagraph"/>
        <w:numPr>
          <w:ilvl w:val="2"/>
          <w:numId w:val="1"/>
        </w:numPr>
        <w:ind w:left="74" w:hanging="794"/>
        <w:rPr>
          <w:rFonts w:cs="Tahoma"/>
          <w:bCs/>
        </w:rPr>
      </w:pPr>
      <w:r w:rsidRPr="004C18E4">
        <w:rPr>
          <w:rFonts w:cs="Tahoma"/>
          <w:bCs/>
        </w:rPr>
        <w:t>Jutiklių montavimo vietos turi būti suderintos su užsakovu prieš įrengimą.</w:t>
      </w:r>
    </w:p>
    <w:p w14:paraId="147ED799" w14:textId="28573F9F" w:rsidR="00306477" w:rsidRDefault="004C18E4" w:rsidP="00A77400">
      <w:pPr>
        <w:pStyle w:val="ListParagraph"/>
        <w:numPr>
          <w:ilvl w:val="2"/>
          <w:numId w:val="1"/>
        </w:numPr>
        <w:ind w:left="74" w:hanging="794"/>
        <w:rPr>
          <w:rFonts w:cs="Tahoma"/>
          <w:bCs/>
        </w:rPr>
      </w:pPr>
      <w:r w:rsidRPr="004C18E4">
        <w:rPr>
          <w:rFonts w:cs="Tahoma"/>
          <w:bCs/>
        </w:rPr>
        <w:t>Į montavimo apimtį turi būti įskaičiuotos visos montavimui reikalingos medžiagos (kabeliai, tvirtinimo elementai, jungtys, dėžutės ir kt.) bei visi darbai, reikalingi įrangai įdiegti ir pilnai paruošti eksploatacijai.</w:t>
      </w:r>
    </w:p>
    <w:p w14:paraId="0E6A655A" w14:textId="77777777" w:rsidR="00A77400" w:rsidRDefault="00A77400" w:rsidP="00A77400">
      <w:pPr>
        <w:pStyle w:val="ListParagraph"/>
        <w:ind w:left="74" w:firstLine="0"/>
        <w:rPr>
          <w:rFonts w:cs="Tahoma"/>
          <w:bCs/>
        </w:rPr>
      </w:pPr>
    </w:p>
    <w:p w14:paraId="7E454B57" w14:textId="13A41625" w:rsidR="00A77400" w:rsidRDefault="008516A4" w:rsidP="00A77400">
      <w:pPr>
        <w:pStyle w:val="ListParagraph"/>
        <w:numPr>
          <w:ilvl w:val="1"/>
          <w:numId w:val="1"/>
        </w:numPr>
        <w:ind w:left="74" w:hanging="794"/>
        <w:rPr>
          <w:rFonts w:cs="Tahoma"/>
          <w:b/>
        </w:rPr>
      </w:pPr>
      <w:r w:rsidRPr="008516A4">
        <w:rPr>
          <w:rFonts w:cs="Tahoma"/>
          <w:b/>
        </w:rPr>
        <w:t>Jutiklių apimtys</w:t>
      </w:r>
    </w:p>
    <w:p w14:paraId="1FA7BA17" w14:textId="7C7B8BA1" w:rsidR="008516A4" w:rsidRDefault="008516A4" w:rsidP="008516A4">
      <w:pPr>
        <w:pStyle w:val="ListParagraph"/>
        <w:numPr>
          <w:ilvl w:val="2"/>
          <w:numId w:val="1"/>
        </w:numPr>
        <w:ind w:left="74" w:hanging="794"/>
        <w:rPr>
          <w:rFonts w:cs="Tahoma"/>
          <w:bCs/>
        </w:rPr>
      </w:pPr>
      <w:r>
        <w:rPr>
          <w:rFonts w:cs="Tahoma"/>
          <w:bCs/>
        </w:rPr>
        <w:t xml:space="preserve">Baltijos pr. 123, Klaipėda: Dvi archyvo patalpos, </w:t>
      </w:r>
      <w:r w:rsidR="00B916CC">
        <w:rPr>
          <w:rFonts w:cs="Tahoma"/>
          <w:bCs/>
        </w:rPr>
        <w:t xml:space="preserve">ne mažiau kaip </w:t>
      </w:r>
      <w:r>
        <w:rPr>
          <w:rFonts w:cs="Tahoma"/>
          <w:bCs/>
        </w:rPr>
        <w:t xml:space="preserve"> po 2 jutiklius kiekvienoje patalpoje, </w:t>
      </w:r>
      <w:proofErr w:type="spellStart"/>
      <w:r>
        <w:rPr>
          <w:rFonts w:cs="Tahoma"/>
          <w:bCs/>
        </w:rPr>
        <w:t>t.y</w:t>
      </w:r>
      <w:proofErr w:type="spellEnd"/>
      <w:r>
        <w:rPr>
          <w:rFonts w:cs="Tahoma"/>
          <w:bCs/>
        </w:rPr>
        <w:t xml:space="preserve">., viso </w:t>
      </w:r>
      <w:r w:rsidR="00B916CC">
        <w:rPr>
          <w:rFonts w:cs="Tahoma"/>
          <w:bCs/>
        </w:rPr>
        <w:t>ne mažiau kaip</w:t>
      </w:r>
      <w:r>
        <w:rPr>
          <w:rFonts w:cs="Tahoma"/>
          <w:bCs/>
        </w:rPr>
        <w:t xml:space="preserve"> 4 jutikliai.</w:t>
      </w:r>
    </w:p>
    <w:p w14:paraId="49123082" w14:textId="091B6443" w:rsidR="008516A4" w:rsidRDefault="008516A4" w:rsidP="008516A4">
      <w:pPr>
        <w:pStyle w:val="ListParagraph"/>
        <w:numPr>
          <w:ilvl w:val="2"/>
          <w:numId w:val="1"/>
        </w:numPr>
        <w:ind w:left="74" w:hanging="794"/>
        <w:rPr>
          <w:rFonts w:cs="Tahoma"/>
          <w:bCs/>
        </w:rPr>
      </w:pPr>
      <w:proofErr w:type="spellStart"/>
      <w:r>
        <w:rPr>
          <w:rFonts w:cs="Tahoma"/>
          <w:bCs/>
        </w:rPr>
        <w:t>Lvivo</w:t>
      </w:r>
      <w:proofErr w:type="spellEnd"/>
      <w:r>
        <w:rPr>
          <w:rFonts w:cs="Tahoma"/>
          <w:bCs/>
        </w:rPr>
        <w:t xml:space="preserve"> g. 25, Vilnius: Keturios archyvo patalpos, </w:t>
      </w:r>
      <w:r w:rsidR="00B916CC">
        <w:rPr>
          <w:rFonts w:cs="Tahoma"/>
          <w:bCs/>
        </w:rPr>
        <w:t>ne mažiau kaip</w:t>
      </w:r>
      <w:r>
        <w:rPr>
          <w:rFonts w:cs="Tahoma"/>
          <w:bCs/>
        </w:rPr>
        <w:t xml:space="preserve"> po 2 jutiklius kiekvienoje, </w:t>
      </w:r>
      <w:proofErr w:type="spellStart"/>
      <w:r>
        <w:rPr>
          <w:rFonts w:cs="Tahoma"/>
          <w:bCs/>
        </w:rPr>
        <w:t>t.y</w:t>
      </w:r>
      <w:proofErr w:type="spellEnd"/>
      <w:r>
        <w:rPr>
          <w:rFonts w:cs="Tahoma"/>
          <w:bCs/>
        </w:rPr>
        <w:t xml:space="preserve">., viso </w:t>
      </w:r>
      <w:r w:rsidR="00B916CC">
        <w:rPr>
          <w:rFonts w:cs="Tahoma"/>
          <w:bCs/>
        </w:rPr>
        <w:t>ne mažiau kaip</w:t>
      </w:r>
      <w:r>
        <w:rPr>
          <w:rFonts w:cs="Tahoma"/>
          <w:bCs/>
        </w:rPr>
        <w:t xml:space="preserve"> 8 jutikliai. </w:t>
      </w:r>
    </w:p>
    <w:p w14:paraId="0E8F176C" w14:textId="4F36C090" w:rsidR="008516A4" w:rsidRPr="008516A4" w:rsidRDefault="008516A4" w:rsidP="008516A4">
      <w:pPr>
        <w:pStyle w:val="ListParagraph"/>
        <w:numPr>
          <w:ilvl w:val="2"/>
          <w:numId w:val="1"/>
        </w:numPr>
        <w:ind w:left="74" w:hanging="794"/>
        <w:rPr>
          <w:rFonts w:cs="Tahoma"/>
          <w:bCs/>
        </w:rPr>
      </w:pPr>
      <w:proofErr w:type="spellStart"/>
      <w:r>
        <w:rPr>
          <w:rFonts w:cs="Tahoma"/>
          <w:bCs/>
        </w:rPr>
        <w:t>Biruliškių</w:t>
      </w:r>
      <w:proofErr w:type="spellEnd"/>
      <w:r>
        <w:rPr>
          <w:rFonts w:cs="Tahoma"/>
          <w:bCs/>
        </w:rPr>
        <w:t xml:space="preserve"> g. 8, Kaune: Dvi archyvo patalpos, </w:t>
      </w:r>
      <w:r w:rsidR="00B916CC">
        <w:rPr>
          <w:rFonts w:cs="Tahoma"/>
          <w:bCs/>
        </w:rPr>
        <w:t>ne mažiau kaip</w:t>
      </w:r>
      <w:r>
        <w:rPr>
          <w:rFonts w:cs="Tahoma"/>
          <w:bCs/>
        </w:rPr>
        <w:t xml:space="preserve"> po 2 jutiklius kiekvienoje, </w:t>
      </w:r>
      <w:proofErr w:type="spellStart"/>
      <w:r>
        <w:rPr>
          <w:rFonts w:cs="Tahoma"/>
          <w:bCs/>
        </w:rPr>
        <w:t>t.y</w:t>
      </w:r>
      <w:proofErr w:type="spellEnd"/>
      <w:r>
        <w:rPr>
          <w:rFonts w:cs="Tahoma"/>
          <w:bCs/>
        </w:rPr>
        <w:t xml:space="preserve">., viso </w:t>
      </w:r>
      <w:r w:rsidR="00B916CC">
        <w:rPr>
          <w:rFonts w:cs="Tahoma"/>
          <w:bCs/>
        </w:rPr>
        <w:t>ne mažiau kaip</w:t>
      </w:r>
      <w:r>
        <w:rPr>
          <w:rFonts w:cs="Tahoma"/>
          <w:bCs/>
        </w:rPr>
        <w:t xml:space="preserve"> 4 jutikliai. </w:t>
      </w:r>
    </w:p>
    <w:p w14:paraId="1F760AF5" w14:textId="05C18529" w:rsidR="008516A4" w:rsidRPr="008516A4" w:rsidRDefault="008516A4" w:rsidP="008516A4">
      <w:pPr>
        <w:ind w:hanging="720"/>
        <w:rPr>
          <w:rFonts w:cs="Tahoma"/>
          <w:bCs/>
        </w:rPr>
      </w:pPr>
    </w:p>
    <w:p w14:paraId="11D7B70C" w14:textId="77777777" w:rsidR="000D4F58" w:rsidRPr="00AE2CB3" w:rsidRDefault="000D4F58" w:rsidP="00AE2CB3">
      <w:pPr>
        <w:rPr>
          <w:rFonts w:cs="Tahoma"/>
        </w:rPr>
      </w:pPr>
    </w:p>
    <w:p w14:paraId="4D8CE98B" w14:textId="2EF90BCC" w:rsidR="006D29A0" w:rsidRDefault="008E665F" w:rsidP="00146A09">
      <w:pPr>
        <w:pStyle w:val="ListParagraph"/>
        <w:numPr>
          <w:ilvl w:val="0"/>
          <w:numId w:val="1"/>
        </w:numPr>
        <w:ind w:left="74" w:hanging="794"/>
        <w:rPr>
          <w:rFonts w:cs="Tahoma"/>
          <w:b/>
          <w:bCs/>
        </w:rPr>
      </w:pPr>
      <w:r>
        <w:rPr>
          <w:rFonts w:cs="Tahoma"/>
          <w:b/>
          <w:bCs/>
        </w:rPr>
        <w:t xml:space="preserve">Darbų </w:t>
      </w:r>
      <w:r w:rsidR="006D29A0" w:rsidRPr="006D29A0">
        <w:rPr>
          <w:rFonts w:cs="Tahoma"/>
          <w:b/>
          <w:bCs/>
        </w:rPr>
        <w:t>teikimo vieta</w:t>
      </w:r>
    </w:p>
    <w:p w14:paraId="285684FA" w14:textId="2C9CB825" w:rsidR="006D29A0" w:rsidRPr="008E665F" w:rsidRDefault="006D29A0" w:rsidP="00146A09">
      <w:pPr>
        <w:pStyle w:val="ListParagraph"/>
        <w:numPr>
          <w:ilvl w:val="1"/>
          <w:numId w:val="1"/>
        </w:numPr>
        <w:ind w:left="74" w:hanging="794"/>
        <w:rPr>
          <w:rFonts w:cs="Tahoma"/>
        </w:rPr>
      </w:pPr>
      <w:bookmarkStart w:id="1" w:name="_Hlk210739918"/>
      <w:r w:rsidRPr="004B53DC">
        <w:rPr>
          <w:rFonts w:cs="Tahoma"/>
          <w:bCs/>
        </w:rPr>
        <w:t>Baltijos pr. 123, Klaipėdoje.</w:t>
      </w:r>
    </w:p>
    <w:p w14:paraId="5EA467E8" w14:textId="0F2F0727" w:rsidR="008E665F" w:rsidRDefault="008E665F" w:rsidP="00146A09">
      <w:pPr>
        <w:pStyle w:val="ListParagraph"/>
        <w:numPr>
          <w:ilvl w:val="1"/>
          <w:numId w:val="1"/>
        </w:numPr>
        <w:ind w:left="74" w:hanging="794"/>
        <w:rPr>
          <w:rFonts w:cs="Tahoma"/>
        </w:rPr>
      </w:pPr>
      <w:bookmarkStart w:id="2" w:name="_Hlk210739973"/>
      <w:bookmarkEnd w:id="1"/>
      <w:proofErr w:type="spellStart"/>
      <w:r>
        <w:rPr>
          <w:rFonts w:cs="Tahoma"/>
        </w:rPr>
        <w:t>Lvivo</w:t>
      </w:r>
      <w:proofErr w:type="spellEnd"/>
      <w:r>
        <w:rPr>
          <w:rFonts w:cs="Tahoma"/>
        </w:rPr>
        <w:t xml:space="preserve"> g. 25, Vilniuje</w:t>
      </w:r>
    </w:p>
    <w:bookmarkEnd w:id="2"/>
    <w:p w14:paraId="0D1D3AD1" w14:textId="39A22A90" w:rsidR="008E665F" w:rsidRPr="006D29A0" w:rsidRDefault="008E665F" w:rsidP="00146A09">
      <w:pPr>
        <w:pStyle w:val="ListParagraph"/>
        <w:numPr>
          <w:ilvl w:val="1"/>
          <w:numId w:val="1"/>
        </w:numPr>
        <w:ind w:left="74" w:hanging="794"/>
        <w:rPr>
          <w:rFonts w:cs="Tahoma"/>
        </w:rPr>
      </w:pPr>
      <w:proofErr w:type="spellStart"/>
      <w:r>
        <w:rPr>
          <w:rFonts w:cs="Tahoma"/>
        </w:rPr>
        <w:t>Biiruliškių</w:t>
      </w:r>
      <w:proofErr w:type="spellEnd"/>
      <w:r>
        <w:rPr>
          <w:rFonts w:cs="Tahoma"/>
        </w:rPr>
        <w:t xml:space="preserve"> g. 8, Kaune</w:t>
      </w:r>
    </w:p>
    <w:p w14:paraId="680D9ECB" w14:textId="77777777" w:rsidR="006D29A0" w:rsidRDefault="006D29A0" w:rsidP="00146A09">
      <w:pPr>
        <w:pStyle w:val="ListParagraph"/>
        <w:ind w:left="74"/>
        <w:rPr>
          <w:rFonts w:cs="Tahoma"/>
        </w:rPr>
      </w:pPr>
    </w:p>
    <w:p w14:paraId="630F9D8F" w14:textId="77777777" w:rsidR="000D4F58" w:rsidRPr="006D29A0" w:rsidRDefault="000D4F58" w:rsidP="00146A09">
      <w:pPr>
        <w:pStyle w:val="ListParagraph"/>
        <w:ind w:left="74"/>
        <w:rPr>
          <w:rFonts w:cs="Tahoma"/>
        </w:rPr>
      </w:pPr>
    </w:p>
    <w:p w14:paraId="1D4DAA05" w14:textId="0B5C24E5" w:rsidR="006D29A0" w:rsidRDefault="008E665F" w:rsidP="00146A09">
      <w:pPr>
        <w:pStyle w:val="ListParagraph"/>
        <w:numPr>
          <w:ilvl w:val="0"/>
          <w:numId w:val="1"/>
        </w:numPr>
        <w:ind w:left="74" w:hanging="794"/>
        <w:rPr>
          <w:rFonts w:cs="Tahoma"/>
          <w:b/>
          <w:bCs/>
        </w:rPr>
      </w:pPr>
      <w:r>
        <w:rPr>
          <w:rFonts w:cs="Tahoma"/>
          <w:b/>
          <w:bCs/>
        </w:rPr>
        <w:t>Darbų</w:t>
      </w:r>
      <w:r w:rsidR="006D29A0" w:rsidRPr="006D29A0">
        <w:rPr>
          <w:rFonts w:cs="Tahoma"/>
          <w:b/>
          <w:bCs/>
        </w:rPr>
        <w:t xml:space="preserve"> atlikimo terminas</w:t>
      </w:r>
    </w:p>
    <w:p w14:paraId="687C5194" w14:textId="38AD411E" w:rsidR="006D29A0" w:rsidRPr="006D29A0" w:rsidRDefault="00000000" w:rsidP="00146A09">
      <w:pPr>
        <w:pStyle w:val="ListParagraph"/>
        <w:numPr>
          <w:ilvl w:val="1"/>
          <w:numId w:val="1"/>
        </w:numPr>
        <w:ind w:left="74" w:hanging="794"/>
        <w:rPr>
          <w:rFonts w:cs="Tahoma"/>
        </w:rPr>
      </w:pPr>
      <w:sdt>
        <w:sdtPr>
          <w:rPr>
            <w:rFonts w:cs="Tahoma"/>
            <w:bCs/>
          </w:rPr>
          <w:id w:val="313080123"/>
          <w:placeholder>
            <w:docPart w:val="727E6746235345FA8C6E79FBBB9381DE"/>
          </w:placeholder>
          <w:comboBox>
            <w:listItem w:value="Choose an item."/>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r w:rsidR="008E665F">
            <w:rPr>
              <w:rFonts w:cs="Tahoma"/>
              <w:bCs/>
            </w:rPr>
            <w:t>Darbai</w:t>
          </w:r>
          <w:r w:rsidR="006D29A0" w:rsidRPr="004B53DC">
            <w:rPr>
              <w:rFonts w:cs="Tahoma"/>
              <w:bCs/>
            </w:rPr>
            <w:t xml:space="preserve"> turi būti suteikt</w:t>
          </w:r>
          <w:r w:rsidR="008E665F">
            <w:rPr>
              <w:rFonts w:cs="Tahoma"/>
              <w:bCs/>
            </w:rPr>
            <w:t>i</w:t>
          </w:r>
          <w:r w:rsidR="006D29A0" w:rsidRPr="004B53DC">
            <w:rPr>
              <w:rFonts w:cs="Tahoma"/>
              <w:bCs/>
            </w:rPr>
            <w:t xml:space="preserve"> ne vėliau kaip per</w:t>
          </w:r>
        </w:sdtContent>
      </w:sdt>
      <w:r w:rsidR="006D29A0" w:rsidRPr="004B53DC">
        <w:rPr>
          <w:rFonts w:cs="Tahoma"/>
          <w:bCs/>
        </w:rPr>
        <w:t xml:space="preserve"> </w:t>
      </w:r>
      <w:r w:rsidR="008E665F">
        <w:rPr>
          <w:rFonts w:cs="Tahoma"/>
          <w:bCs/>
        </w:rPr>
        <w:t>3</w:t>
      </w:r>
      <w:r w:rsidR="006D29A0" w:rsidRPr="004B53DC">
        <w:rPr>
          <w:rFonts w:cs="Tahoma"/>
          <w:bCs/>
        </w:rPr>
        <w:t xml:space="preserve"> mėnesius nuo sutarties pasirašymo dienos.</w:t>
      </w:r>
    </w:p>
    <w:p w14:paraId="1512EDAC" w14:textId="77777777" w:rsidR="006D29A0" w:rsidRDefault="006D29A0" w:rsidP="00146A09">
      <w:pPr>
        <w:pStyle w:val="ListParagraph"/>
        <w:ind w:left="74"/>
        <w:rPr>
          <w:rFonts w:cs="Tahoma"/>
        </w:rPr>
      </w:pPr>
    </w:p>
    <w:p w14:paraId="1B81C73A" w14:textId="77777777" w:rsidR="006D29A0" w:rsidRPr="008E665F" w:rsidRDefault="006D29A0" w:rsidP="008E665F">
      <w:pPr>
        <w:ind w:left="0" w:firstLine="0"/>
        <w:rPr>
          <w:rFonts w:cs="Tahoma"/>
        </w:rPr>
      </w:pPr>
    </w:p>
    <w:p w14:paraId="6267BB77" w14:textId="77777777" w:rsidR="000D4F58" w:rsidRPr="006D29A0" w:rsidRDefault="000D4F58" w:rsidP="00146A09">
      <w:pPr>
        <w:pStyle w:val="ListParagraph"/>
        <w:ind w:left="74"/>
        <w:rPr>
          <w:rFonts w:cs="Tahoma"/>
        </w:rPr>
      </w:pPr>
    </w:p>
    <w:p w14:paraId="07F82253" w14:textId="05D22B04" w:rsidR="006D29A0" w:rsidRPr="006D29A0" w:rsidRDefault="006D29A0" w:rsidP="00146A09">
      <w:pPr>
        <w:pStyle w:val="ListParagraph"/>
        <w:numPr>
          <w:ilvl w:val="0"/>
          <w:numId w:val="1"/>
        </w:numPr>
        <w:ind w:left="74" w:hanging="794"/>
        <w:rPr>
          <w:rFonts w:cs="Tahoma"/>
          <w:b/>
          <w:bCs/>
        </w:rPr>
      </w:pPr>
      <w:r w:rsidRPr="006D29A0">
        <w:rPr>
          <w:rFonts w:cs="Tahoma"/>
          <w:b/>
          <w:bCs/>
        </w:rPr>
        <w:t>Garantija</w:t>
      </w:r>
    </w:p>
    <w:p w14:paraId="3A4EECC7" w14:textId="2FB9CBAA" w:rsidR="006D29A0" w:rsidRPr="00002E35" w:rsidRDefault="008E665F" w:rsidP="00146A09">
      <w:pPr>
        <w:pStyle w:val="ListParagraph"/>
        <w:numPr>
          <w:ilvl w:val="1"/>
          <w:numId w:val="1"/>
        </w:numPr>
        <w:ind w:left="74" w:hanging="794"/>
        <w:rPr>
          <w:rFonts w:cs="Tahoma"/>
        </w:rPr>
      </w:pPr>
      <w:r>
        <w:rPr>
          <w:rFonts w:cs="Tahoma"/>
          <w:bCs/>
        </w:rPr>
        <w:t>24 mėn</w:t>
      </w:r>
      <w:r w:rsidR="006D29A0" w:rsidRPr="004B53DC">
        <w:rPr>
          <w:rFonts w:cs="Tahoma"/>
          <w:bCs/>
        </w:rPr>
        <w:t>.</w:t>
      </w:r>
    </w:p>
    <w:p w14:paraId="05C5CD2A" w14:textId="77777777" w:rsidR="00002E35" w:rsidRDefault="00002E35" w:rsidP="00002E35">
      <w:pPr>
        <w:ind w:left="-720" w:firstLine="0"/>
        <w:rPr>
          <w:rFonts w:cs="Tahoma"/>
        </w:rPr>
      </w:pPr>
    </w:p>
    <w:p w14:paraId="1D5E0481" w14:textId="77004266" w:rsidR="00002E35" w:rsidRDefault="00002E35" w:rsidP="00002E35">
      <w:pPr>
        <w:pStyle w:val="ListParagraph"/>
        <w:numPr>
          <w:ilvl w:val="0"/>
          <w:numId w:val="1"/>
        </w:numPr>
        <w:ind w:left="74" w:hanging="794"/>
        <w:rPr>
          <w:rFonts w:cs="Tahoma"/>
          <w:b/>
          <w:bCs/>
        </w:rPr>
      </w:pPr>
      <w:r>
        <w:rPr>
          <w:rFonts w:cs="Tahoma"/>
          <w:b/>
          <w:bCs/>
        </w:rPr>
        <w:t>Žalieji reikalavimai</w:t>
      </w:r>
    </w:p>
    <w:p w14:paraId="71C73D9D" w14:textId="62903F91" w:rsidR="00002E35" w:rsidRPr="00002E35" w:rsidRDefault="00002E35" w:rsidP="00002E35">
      <w:pPr>
        <w:pStyle w:val="ListParagraph"/>
        <w:numPr>
          <w:ilvl w:val="1"/>
          <w:numId w:val="1"/>
        </w:numPr>
        <w:ind w:left="74" w:hanging="794"/>
        <w:rPr>
          <w:rFonts w:cs="Tahoma"/>
        </w:rPr>
      </w:pPr>
      <w:r w:rsidRPr="00002E35">
        <w:rPr>
          <w:rFonts w:cs="Tahoma"/>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002E35">
        <w:rPr>
          <w:rFonts w:cs="Tahoma"/>
        </w:rPr>
        <w:t>perdirbamumą</w:t>
      </w:r>
      <w:proofErr w:type="spellEnd"/>
      <w:r w:rsidRPr="00002E35">
        <w:rPr>
          <w:rFonts w:cs="Tahoma"/>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F769F08" w14:textId="77777777" w:rsidR="006D29A0" w:rsidRPr="00A77400" w:rsidRDefault="006D29A0" w:rsidP="00A77400">
      <w:pPr>
        <w:ind w:left="0" w:firstLine="0"/>
        <w:rPr>
          <w:rFonts w:cs="Tahoma"/>
        </w:rPr>
      </w:pPr>
    </w:p>
    <w:p w14:paraId="14B7EBB9" w14:textId="77777777" w:rsidR="000D4F58" w:rsidRPr="006D29A0" w:rsidRDefault="000D4F58" w:rsidP="00146A09">
      <w:pPr>
        <w:pStyle w:val="ListParagraph"/>
        <w:ind w:left="74"/>
        <w:rPr>
          <w:rFonts w:cs="Tahoma"/>
        </w:rPr>
      </w:pPr>
    </w:p>
    <w:p w14:paraId="72B409EE" w14:textId="14219A0F" w:rsidR="006D29A0" w:rsidRPr="006D29A0" w:rsidRDefault="006D29A0" w:rsidP="00146A09">
      <w:pPr>
        <w:pStyle w:val="ListParagraph"/>
        <w:numPr>
          <w:ilvl w:val="0"/>
          <w:numId w:val="1"/>
        </w:numPr>
        <w:ind w:left="74" w:hanging="794"/>
        <w:rPr>
          <w:rFonts w:cs="Tahoma"/>
          <w:b/>
          <w:bCs/>
        </w:rPr>
      </w:pPr>
      <w:r w:rsidRPr="006D29A0">
        <w:rPr>
          <w:rFonts w:cs="Tahoma"/>
          <w:b/>
          <w:bCs/>
        </w:rPr>
        <w:t>Tiekėjui teikiami dokumentai (priedai)</w:t>
      </w:r>
    </w:p>
    <w:p w14:paraId="2AB8089B" w14:textId="02D19F83" w:rsidR="006D29A0" w:rsidRPr="006D29A0" w:rsidRDefault="006D29A0" w:rsidP="00146A09">
      <w:pPr>
        <w:pStyle w:val="ListParagraph"/>
        <w:numPr>
          <w:ilvl w:val="1"/>
          <w:numId w:val="1"/>
        </w:numPr>
        <w:ind w:left="74" w:hanging="794"/>
        <w:rPr>
          <w:rFonts w:cs="Tahoma"/>
        </w:rPr>
      </w:pPr>
      <w:r w:rsidRPr="004B53DC">
        <w:rPr>
          <w:rFonts w:cs="Tahoma"/>
          <w:bCs/>
        </w:rPr>
        <w:t>1 priedas –</w:t>
      </w:r>
      <w:r>
        <w:rPr>
          <w:rFonts w:cs="Tahoma"/>
          <w:bCs/>
        </w:rPr>
        <w:t xml:space="preserve"> </w:t>
      </w:r>
      <w:bookmarkStart w:id="3" w:name="_Hlk210739962"/>
      <w:r w:rsidR="008516A4">
        <w:rPr>
          <w:rFonts w:cs="Tahoma"/>
          <w:bCs/>
        </w:rPr>
        <w:t>Baltijos per. 123, Klaipėdos patalpų planas su archyvų ir serverinės lokacija</w:t>
      </w:r>
      <w:bookmarkEnd w:id="3"/>
      <w:r w:rsidR="008516A4">
        <w:rPr>
          <w:rFonts w:cs="Tahoma"/>
          <w:bCs/>
        </w:rPr>
        <w:t>.</w:t>
      </w:r>
    </w:p>
    <w:p w14:paraId="4D0B36F5" w14:textId="09E3CA39" w:rsidR="006D29A0" w:rsidRPr="006D29A0" w:rsidRDefault="006D29A0" w:rsidP="00146A09">
      <w:pPr>
        <w:pStyle w:val="ListParagraph"/>
        <w:numPr>
          <w:ilvl w:val="1"/>
          <w:numId w:val="1"/>
        </w:numPr>
        <w:ind w:left="74" w:hanging="794"/>
        <w:rPr>
          <w:rFonts w:cs="Tahoma"/>
        </w:rPr>
      </w:pPr>
      <w:r w:rsidRPr="004B53DC">
        <w:rPr>
          <w:rFonts w:cs="Tahoma"/>
          <w:bCs/>
        </w:rPr>
        <w:t xml:space="preserve">2 priedas </w:t>
      </w:r>
      <w:r>
        <w:rPr>
          <w:rFonts w:cs="Tahoma"/>
          <w:bCs/>
        </w:rPr>
        <w:t xml:space="preserve">– </w:t>
      </w:r>
      <w:proofErr w:type="spellStart"/>
      <w:r w:rsidR="008516A4">
        <w:rPr>
          <w:rFonts w:cs="Tahoma"/>
          <w:bCs/>
        </w:rPr>
        <w:t>Lvivo</w:t>
      </w:r>
      <w:proofErr w:type="spellEnd"/>
      <w:r w:rsidR="008516A4">
        <w:rPr>
          <w:rFonts w:cs="Tahoma"/>
          <w:bCs/>
        </w:rPr>
        <w:t xml:space="preserve"> g. 25</w:t>
      </w:r>
      <w:r w:rsidR="008516A4" w:rsidRPr="008516A4">
        <w:rPr>
          <w:rFonts w:cs="Tahoma"/>
          <w:bCs/>
        </w:rPr>
        <w:t xml:space="preserve">, </w:t>
      </w:r>
      <w:r w:rsidR="008516A4">
        <w:rPr>
          <w:rFonts w:cs="Tahoma"/>
          <w:bCs/>
        </w:rPr>
        <w:t>Vilniaus</w:t>
      </w:r>
      <w:r w:rsidR="008516A4" w:rsidRPr="008516A4">
        <w:rPr>
          <w:rFonts w:cs="Tahoma"/>
          <w:bCs/>
        </w:rPr>
        <w:t xml:space="preserve"> patalpų planas su archyvų ir serverinės lokacija</w:t>
      </w:r>
      <w:r w:rsidR="008516A4">
        <w:rPr>
          <w:rFonts w:cs="Tahoma"/>
          <w:bCs/>
        </w:rPr>
        <w:t>.</w:t>
      </w:r>
    </w:p>
    <w:p w14:paraId="26F333BA" w14:textId="43FD65EE" w:rsidR="006D29A0" w:rsidRPr="006D29A0" w:rsidRDefault="006D29A0" w:rsidP="00146A09">
      <w:pPr>
        <w:pStyle w:val="ListParagraph"/>
        <w:numPr>
          <w:ilvl w:val="1"/>
          <w:numId w:val="1"/>
        </w:numPr>
        <w:ind w:left="74" w:hanging="794"/>
        <w:rPr>
          <w:rFonts w:cs="Tahoma"/>
        </w:rPr>
      </w:pPr>
      <w:r>
        <w:rPr>
          <w:rFonts w:cs="Tahoma"/>
          <w:bCs/>
        </w:rPr>
        <w:t>3</w:t>
      </w:r>
      <w:r w:rsidRPr="004B53DC">
        <w:rPr>
          <w:rFonts w:cs="Tahoma"/>
          <w:bCs/>
        </w:rPr>
        <w:t xml:space="preserve"> priedas </w:t>
      </w:r>
      <w:r>
        <w:rPr>
          <w:rFonts w:cs="Tahoma"/>
          <w:bCs/>
        </w:rPr>
        <w:t xml:space="preserve">– </w:t>
      </w:r>
      <w:proofErr w:type="spellStart"/>
      <w:r w:rsidR="008516A4">
        <w:rPr>
          <w:rFonts w:cs="Tahoma"/>
          <w:bCs/>
        </w:rPr>
        <w:t>Biruliškių</w:t>
      </w:r>
      <w:proofErr w:type="spellEnd"/>
      <w:r w:rsidR="008516A4">
        <w:rPr>
          <w:rFonts w:cs="Tahoma"/>
          <w:bCs/>
        </w:rPr>
        <w:t xml:space="preserve"> g. 8, Kauno </w:t>
      </w:r>
      <w:r w:rsidR="008516A4" w:rsidRPr="008516A4">
        <w:rPr>
          <w:rFonts w:cs="Tahoma"/>
          <w:bCs/>
        </w:rPr>
        <w:t>patalpų planas su archyvų ir serverinės lokacija.</w:t>
      </w:r>
    </w:p>
    <w:p w14:paraId="1CA765D2" w14:textId="7175140D" w:rsidR="006D29A0" w:rsidRPr="006D29A0" w:rsidRDefault="006D29A0" w:rsidP="00542CCA">
      <w:pPr>
        <w:pStyle w:val="ListParagraph"/>
        <w:ind w:left="74" w:firstLine="0"/>
        <w:rPr>
          <w:rFonts w:cs="Tahoma"/>
        </w:rPr>
      </w:pPr>
    </w:p>
    <w:sectPr w:rsidR="006D29A0" w:rsidRPr="006D29A0"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3C137" w14:textId="77777777" w:rsidR="00C90B66" w:rsidRDefault="00C90B66" w:rsidP="00DD3A79">
      <w:r>
        <w:separator/>
      </w:r>
    </w:p>
  </w:endnote>
  <w:endnote w:type="continuationSeparator" w:id="0">
    <w:p w14:paraId="76CF6E46" w14:textId="77777777" w:rsidR="00C90B66" w:rsidRDefault="00C90B66"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67873" w14:textId="77777777" w:rsidR="00C90B66" w:rsidRDefault="00C90B66" w:rsidP="00DD3A79">
      <w:r>
        <w:separator/>
      </w:r>
    </w:p>
  </w:footnote>
  <w:footnote w:type="continuationSeparator" w:id="0">
    <w:p w14:paraId="3D52F9DD" w14:textId="77777777" w:rsidR="00C90B66" w:rsidRDefault="00C90B66"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1386D389"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66DF9B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F00C6"/>
    <w:multiLevelType w:val="multilevel"/>
    <w:tmpl w:val="CCC67CBA"/>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46EF7799"/>
    <w:multiLevelType w:val="multilevel"/>
    <w:tmpl w:val="0B3655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616366DD"/>
    <w:multiLevelType w:val="multilevel"/>
    <w:tmpl w:val="129A11A2"/>
    <w:lvl w:ilvl="0">
      <w:start w:val="1"/>
      <w:numFmt w:val="decimal"/>
      <w:lvlText w:val="%1."/>
      <w:lvlJc w:val="left"/>
      <w:pPr>
        <w:ind w:left="360" w:hanging="360"/>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13333457">
    <w:abstractNumId w:val="1"/>
  </w:num>
  <w:num w:numId="2" w16cid:durableId="187105698">
    <w:abstractNumId w:val="2"/>
  </w:num>
  <w:num w:numId="3" w16cid:durableId="610937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9C"/>
    <w:rsid w:val="00002E35"/>
    <w:rsid w:val="00004607"/>
    <w:rsid w:val="000105AF"/>
    <w:rsid w:val="00036CC0"/>
    <w:rsid w:val="000377D6"/>
    <w:rsid w:val="00062C31"/>
    <w:rsid w:val="000B68D0"/>
    <w:rsid w:val="000B7375"/>
    <w:rsid w:val="000C21F1"/>
    <w:rsid w:val="000D4F58"/>
    <w:rsid w:val="000D7646"/>
    <w:rsid w:val="000E330A"/>
    <w:rsid w:val="000E7BCF"/>
    <w:rsid w:val="00140661"/>
    <w:rsid w:val="00143CD7"/>
    <w:rsid w:val="00145A09"/>
    <w:rsid w:val="00146A09"/>
    <w:rsid w:val="00152FD5"/>
    <w:rsid w:val="00171CF1"/>
    <w:rsid w:val="00192487"/>
    <w:rsid w:val="001940D8"/>
    <w:rsid w:val="001B2D64"/>
    <w:rsid w:val="001E4DEA"/>
    <w:rsid w:val="00201045"/>
    <w:rsid w:val="0023529A"/>
    <w:rsid w:val="00253FA4"/>
    <w:rsid w:val="00261B69"/>
    <w:rsid w:val="002669FD"/>
    <w:rsid w:val="00284685"/>
    <w:rsid w:val="002A7167"/>
    <w:rsid w:val="002A7375"/>
    <w:rsid w:val="002C03DA"/>
    <w:rsid w:val="002C17D5"/>
    <w:rsid w:val="002C3D3A"/>
    <w:rsid w:val="002C5545"/>
    <w:rsid w:val="002F7B48"/>
    <w:rsid w:val="0030139C"/>
    <w:rsid w:val="00306477"/>
    <w:rsid w:val="00306B5E"/>
    <w:rsid w:val="0031673E"/>
    <w:rsid w:val="003232DB"/>
    <w:rsid w:val="00372182"/>
    <w:rsid w:val="003957C3"/>
    <w:rsid w:val="003A0396"/>
    <w:rsid w:val="003A14C0"/>
    <w:rsid w:val="003A712B"/>
    <w:rsid w:val="003C7850"/>
    <w:rsid w:val="003D791B"/>
    <w:rsid w:val="003E48E6"/>
    <w:rsid w:val="003E7D83"/>
    <w:rsid w:val="004103C5"/>
    <w:rsid w:val="00412DF5"/>
    <w:rsid w:val="0046018F"/>
    <w:rsid w:val="0048532A"/>
    <w:rsid w:val="00485B53"/>
    <w:rsid w:val="00490EB4"/>
    <w:rsid w:val="004C1668"/>
    <w:rsid w:val="004C18E4"/>
    <w:rsid w:val="004E15B8"/>
    <w:rsid w:val="00532B82"/>
    <w:rsid w:val="00541B25"/>
    <w:rsid w:val="00542CCA"/>
    <w:rsid w:val="00563D45"/>
    <w:rsid w:val="00576A9A"/>
    <w:rsid w:val="005A58FB"/>
    <w:rsid w:val="005B2800"/>
    <w:rsid w:val="005C054A"/>
    <w:rsid w:val="0060321D"/>
    <w:rsid w:val="00630FA1"/>
    <w:rsid w:val="00647FE5"/>
    <w:rsid w:val="00672D56"/>
    <w:rsid w:val="00674A50"/>
    <w:rsid w:val="00693B01"/>
    <w:rsid w:val="006C00F6"/>
    <w:rsid w:val="006D1F6B"/>
    <w:rsid w:val="006D29A0"/>
    <w:rsid w:val="006E4F78"/>
    <w:rsid w:val="00722080"/>
    <w:rsid w:val="00723398"/>
    <w:rsid w:val="007473D3"/>
    <w:rsid w:val="00757EEE"/>
    <w:rsid w:val="007A647D"/>
    <w:rsid w:val="007B79D2"/>
    <w:rsid w:val="0083053E"/>
    <w:rsid w:val="008435F7"/>
    <w:rsid w:val="008516A4"/>
    <w:rsid w:val="00855077"/>
    <w:rsid w:val="008617AA"/>
    <w:rsid w:val="008708E8"/>
    <w:rsid w:val="008873D9"/>
    <w:rsid w:val="008A0EB8"/>
    <w:rsid w:val="008D3B96"/>
    <w:rsid w:val="008E665F"/>
    <w:rsid w:val="00947544"/>
    <w:rsid w:val="00960708"/>
    <w:rsid w:val="00962EE5"/>
    <w:rsid w:val="00964164"/>
    <w:rsid w:val="00977770"/>
    <w:rsid w:val="009B2AAC"/>
    <w:rsid w:val="009D5BB1"/>
    <w:rsid w:val="00A460B5"/>
    <w:rsid w:val="00A5340B"/>
    <w:rsid w:val="00A62DF9"/>
    <w:rsid w:val="00A7569D"/>
    <w:rsid w:val="00A77400"/>
    <w:rsid w:val="00AB393F"/>
    <w:rsid w:val="00AB513C"/>
    <w:rsid w:val="00AB57A3"/>
    <w:rsid w:val="00AD7BDA"/>
    <w:rsid w:val="00AE2CB3"/>
    <w:rsid w:val="00AF5003"/>
    <w:rsid w:val="00B20EFC"/>
    <w:rsid w:val="00B468E5"/>
    <w:rsid w:val="00B5772D"/>
    <w:rsid w:val="00B61CAB"/>
    <w:rsid w:val="00B76466"/>
    <w:rsid w:val="00B7739C"/>
    <w:rsid w:val="00B916CC"/>
    <w:rsid w:val="00BD721B"/>
    <w:rsid w:val="00BD7368"/>
    <w:rsid w:val="00BF4483"/>
    <w:rsid w:val="00BF4A0B"/>
    <w:rsid w:val="00C07963"/>
    <w:rsid w:val="00C23C31"/>
    <w:rsid w:val="00C53B40"/>
    <w:rsid w:val="00C90B66"/>
    <w:rsid w:val="00D03147"/>
    <w:rsid w:val="00D14802"/>
    <w:rsid w:val="00D22454"/>
    <w:rsid w:val="00D4701B"/>
    <w:rsid w:val="00D477D9"/>
    <w:rsid w:val="00D5620D"/>
    <w:rsid w:val="00D96A86"/>
    <w:rsid w:val="00DA32E6"/>
    <w:rsid w:val="00DD3A79"/>
    <w:rsid w:val="00DD660F"/>
    <w:rsid w:val="00DE5645"/>
    <w:rsid w:val="00DF2B9C"/>
    <w:rsid w:val="00E00D85"/>
    <w:rsid w:val="00E063AA"/>
    <w:rsid w:val="00E20738"/>
    <w:rsid w:val="00E32BBE"/>
    <w:rsid w:val="00E572B7"/>
    <w:rsid w:val="00EA19F3"/>
    <w:rsid w:val="00EB3231"/>
    <w:rsid w:val="00EC200B"/>
    <w:rsid w:val="00F350AC"/>
    <w:rsid w:val="00F75C59"/>
    <w:rsid w:val="00FC51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8AFA1"/>
  <w15:chartTrackingRefBased/>
  <w15:docId w15:val="{A0B139C1-A542-4DA2-9A41-082F31DBE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ind w:left="74" w:hanging="79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style>
  <w:style w:type="paragraph" w:styleId="Heading1">
    <w:name w:val="heading 1"/>
    <w:basedOn w:val="Normal"/>
    <w:next w:val="Normal"/>
    <w:link w:val="Heading1Char"/>
    <w:uiPriority w:val="9"/>
    <w:qFormat/>
    <w:rsid w:val="0030139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0139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0139C"/>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0139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0139C"/>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30139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0139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0139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0139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30139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0139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0139C"/>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0139C"/>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30139C"/>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30139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0139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0139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0139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013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3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39C"/>
    <w:pPr>
      <w:numPr>
        <w:ilvl w:val="1"/>
      </w:numPr>
      <w:spacing w:after="160"/>
      <w:ind w:left="74" w:hanging="794"/>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139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0139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0139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30139C"/>
    <w:pPr>
      <w:ind w:left="720"/>
      <w:contextualSpacing/>
    </w:pPr>
  </w:style>
  <w:style w:type="character" w:styleId="IntenseEmphasis">
    <w:name w:val="Intense Emphasis"/>
    <w:basedOn w:val="DefaultParagraphFont"/>
    <w:uiPriority w:val="21"/>
    <w:qFormat/>
    <w:rsid w:val="0030139C"/>
    <w:rPr>
      <w:i/>
      <w:iCs/>
      <w:color w:val="2E74B5" w:themeColor="accent1" w:themeShade="BF"/>
    </w:rPr>
  </w:style>
  <w:style w:type="paragraph" w:styleId="IntenseQuote">
    <w:name w:val="Intense Quote"/>
    <w:basedOn w:val="Normal"/>
    <w:next w:val="Normal"/>
    <w:link w:val="IntenseQuoteChar"/>
    <w:uiPriority w:val="30"/>
    <w:qFormat/>
    <w:rsid w:val="0030139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0139C"/>
    <w:rPr>
      <w:i/>
      <w:iCs/>
      <w:color w:val="2E74B5" w:themeColor="accent1" w:themeShade="BF"/>
    </w:rPr>
  </w:style>
  <w:style w:type="character" w:styleId="IntenseReference">
    <w:name w:val="Intense Reference"/>
    <w:basedOn w:val="DefaultParagraphFont"/>
    <w:uiPriority w:val="32"/>
    <w:qFormat/>
    <w:rsid w:val="0030139C"/>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0139C"/>
  </w:style>
  <w:style w:type="character" w:styleId="CommentReference">
    <w:name w:val="annotation reference"/>
    <w:basedOn w:val="DefaultParagraphFont"/>
    <w:uiPriority w:val="99"/>
    <w:semiHidden/>
    <w:unhideWhenUsed/>
    <w:rsid w:val="00647FE5"/>
    <w:rPr>
      <w:sz w:val="16"/>
      <w:szCs w:val="16"/>
    </w:rPr>
  </w:style>
  <w:style w:type="paragraph" w:styleId="CommentText">
    <w:name w:val="annotation text"/>
    <w:basedOn w:val="Normal"/>
    <w:link w:val="CommentTextChar"/>
    <w:uiPriority w:val="99"/>
    <w:unhideWhenUsed/>
    <w:rsid w:val="00647FE5"/>
    <w:rPr>
      <w:sz w:val="20"/>
      <w:szCs w:val="20"/>
    </w:rPr>
  </w:style>
  <w:style w:type="character" w:customStyle="1" w:styleId="CommentTextChar">
    <w:name w:val="Comment Text Char"/>
    <w:basedOn w:val="DefaultParagraphFont"/>
    <w:link w:val="CommentText"/>
    <w:uiPriority w:val="99"/>
    <w:rsid w:val="00647FE5"/>
    <w:rPr>
      <w:sz w:val="20"/>
      <w:szCs w:val="20"/>
    </w:rPr>
  </w:style>
  <w:style w:type="paragraph" w:styleId="CommentSubject">
    <w:name w:val="annotation subject"/>
    <w:basedOn w:val="CommentText"/>
    <w:next w:val="CommentText"/>
    <w:link w:val="CommentSubjectChar"/>
    <w:uiPriority w:val="99"/>
    <w:semiHidden/>
    <w:unhideWhenUsed/>
    <w:rsid w:val="00647FE5"/>
    <w:rPr>
      <w:b/>
      <w:bCs/>
    </w:rPr>
  </w:style>
  <w:style w:type="character" w:customStyle="1" w:styleId="CommentSubjectChar">
    <w:name w:val="Comment Subject Char"/>
    <w:basedOn w:val="CommentTextChar"/>
    <w:link w:val="CommentSubject"/>
    <w:uiPriority w:val="99"/>
    <w:semiHidden/>
    <w:rsid w:val="00647FE5"/>
    <w:rPr>
      <w:b/>
      <w:bCs/>
      <w:sz w:val="20"/>
      <w:szCs w:val="20"/>
    </w:rPr>
  </w:style>
  <w:style w:type="paragraph" w:styleId="Revision">
    <w:name w:val="Revision"/>
    <w:hidden/>
    <w:uiPriority w:val="99"/>
    <w:semiHidden/>
    <w:rsid w:val="00D03147"/>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7E6746235345FA8C6E79FBBB9381DE"/>
        <w:category>
          <w:name w:val="General"/>
          <w:gallery w:val="placeholder"/>
        </w:category>
        <w:types>
          <w:type w:val="bbPlcHdr"/>
        </w:types>
        <w:behaviors>
          <w:behavior w:val="content"/>
        </w:behaviors>
        <w:guid w:val="{B7D568E4-BDDD-4998-82A8-2933252C03D0}"/>
      </w:docPartPr>
      <w:docPartBody>
        <w:p w:rsidR="006468B7" w:rsidRDefault="006468B7" w:rsidP="006468B7">
          <w:pPr>
            <w:pStyle w:val="727E6746235345FA8C6E79FBBB9381DE"/>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B7"/>
    <w:rsid w:val="00004607"/>
    <w:rsid w:val="00014C2C"/>
    <w:rsid w:val="00075324"/>
    <w:rsid w:val="000C2E08"/>
    <w:rsid w:val="000D7646"/>
    <w:rsid w:val="0015248E"/>
    <w:rsid w:val="00284685"/>
    <w:rsid w:val="002A2AC8"/>
    <w:rsid w:val="002C03DA"/>
    <w:rsid w:val="002C5545"/>
    <w:rsid w:val="002F7B48"/>
    <w:rsid w:val="00372182"/>
    <w:rsid w:val="003A712B"/>
    <w:rsid w:val="003C7850"/>
    <w:rsid w:val="003E7D83"/>
    <w:rsid w:val="004103C5"/>
    <w:rsid w:val="0046018F"/>
    <w:rsid w:val="004C7A5E"/>
    <w:rsid w:val="00527F5E"/>
    <w:rsid w:val="005A58FB"/>
    <w:rsid w:val="006468B7"/>
    <w:rsid w:val="00663FC8"/>
    <w:rsid w:val="00745E12"/>
    <w:rsid w:val="007A647D"/>
    <w:rsid w:val="0083053E"/>
    <w:rsid w:val="008873D9"/>
    <w:rsid w:val="008A5C63"/>
    <w:rsid w:val="008C3E1A"/>
    <w:rsid w:val="008C7593"/>
    <w:rsid w:val="008D3B96"/>
    <w:rsid w:val="00962EE5"/>
    <w:rsid w:val="009D7B92"/>
    <w:rsid w:val="00A460B5"/>
    <w:rsid w:val="00A61904"/>
    <w:rsid w:val="00A62DF9"/>
    <w:rsid w:val="00A7569D"/>
    <w:rsid w:val="00B468E5"/>
    <w:rsid w:val="00B61CAB"/>
    <w:rsid w:val="00B65BA2"/>
    <w:rsid w:val="00BC7C2D"/>
    <w:rsid w:val="00C3474F"/>
    <w:rsid w:val="00C96149"/>
    <w:rsid w:val="00D5187D"/>
    <w:rsid w:val="00D912B3"/>
    <w:rsid w:val="00D96A86"/>
    <w:rsid w:val="00D96ED7"/>
    <w:rsid w:val="00DE45F8"/>
    <w:rsid w:val="00DF2B9C"/>
    <w:rsid w:val="00E572B7"/>
    <w:rsid w:val="00E83B73"/>
    <w:rsid w:val="00F44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468B7"/>
    <w:rPr>
      <w:rFonts w:cs="Times New Roman"/>
      <w:color w:val="808080"/>
    </w:rPr>
  </w:style>
  <w:style w:type="paragraph" w:customStyle="1" w:styleId="727E6746235345FA8C6E79FBBB9381DE">
    <w:name w:val="727E6746235345FA8C6E79FBBB9381DE"/>
    <w:rsid w:val="006468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3024</Words>
  <Characters>1724</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Valantiejus</dc:creator>
  <cp:keywords/>
  <dc:description/>
  <cp:lastModifiedBy>Osvaldas Kašėta</cp:lastModifiedBy>
  <cp:revision>9</cp:revision>
  <dcterms:created xsi:type="dcterms:W3CDTF">2025-10-10T06:12:00Z</dcterms:created>
  <dcterms:modified xsi:type="dcterms:W3CDTF">2025-10-14T13:20:00Z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2025-05-19T05:33:32Z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43e32ada-e61d-4f54-bac6-b88108177d23</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